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10"/>
        <w:rPr>
          <w:rFonts w:ascii="Times New Roman"/>
          <w:sz w:val="15"/>
        </w:rPr>
      </w:pPr>
    </w:p>
    <w:p>
      <w:pPr>
        <w:spacing w:before="87" w:line="223" w:lineRule="auto"/>
        <w:ind w:left="3971" w:right="1566" w:hanging="2343"/>
        <w:jc w:val="left"/>
        <w:rPr>
          <w:rFonts w:hint="eastAsia" w:ascii="宋体" w:eastAsia="宋体"/>
          <w:sz w:val="52"/>
        </w:rPr>
      </w:pPr>
      <w:r>
        <w:rPr>
          <w:rFonts w:hint="eastAsia" w:ascii="宋体" w:eastAsia="宋体"/>
          <w:sz w:val="52"/>
        </w:rPr>
        <w:t>2022年淄博市张店区人民法院部门预算</w:t>
      </w:r>
    </w:p>
    <w:p>
      <w:pPr>
        <w:spacing w:after="0" w:line="223" w:lineRule="auto"/>
        <w:jc w:val="left"/>
        <w:rPr>
          <w:rFonts w:hint="eastAsia" w:ascii="宋体" w:eastAsia="宋体"/>
          <w:sz w:val="52"/>
        </w:rPr>
        <w:sectPr>
          <w:footerReference r:id="rId5" w:type="default"/>
          <w:type w:val="continuous"/>
          <w:pgSz w:w="11910" w:h="16840"/>
          <w:pgMar w:top="1580" w:right="1000" w:bottom="1000" w:left="940" w:header="720" w:footer="806" w:gutter="0"/>
          <w:pgNumType w:start="1"/>
          <w:cols w:space="720" w:num="1"/>
        </w:sectPr>
      </w:pPr>
    </w:p>
    <w:p>
      <w:pPr>
        <w:pStyle w:val="4"/>
        <w:rPr>
          <w:rFonts w:ascii="宋体"/>
          <w:sz w:val="20"/>
        </w:rPr>
      </w:pPr>
    </w:p>
    <w:p>
      <w:pPr>
        <w:pStyle w:val="4"/>
        <w:spacing w:before="2"/>
        <w:rPr>
          <w:rFonts w:ascii="宋体"/>
          <w:sz w:val="14"/>
        </w:rPr>
      </w:pPr>
    </w:p>
    <w:p>
      <w:pPr>
        <w:spacing w:before="52"/>
        <w:ind w:left="3167" w:right="3108" w:firstLine="0"/>
        <w:jc w:val="center"/>
        <w:rPr>
          <w:rFonts w:hint="eastAsia" w:ascii="黑体" w:eastAsia="黑体"/>
          <w:sz w:val="37"/>
        </w:rPr>
      </w:pPr>
      <w:r>
        <w:rPr>
          <w:rFonts w:hint="eastAsia" w:ascii="黑体" w:eastAsia="黑体"/>
          <w:sz w:val="37"/>
        </w:rPr>
        <w:t>目 录</w:t>
      </w:r>
    </w:p>
    <w:p>
      <w:pPr>
        <w:pStyle w:val="4"/>
        <w:spacing w:before="5"/>
        <w:rPr>
          <w:rFonts w:ascii="黑体"/>
          <w:sz w:val="52"/>
        </w:rPr>
      </w:pPr>
    </w:p>
    <w:p>
      <w:pPr>
        <w:spacing w:before="0"/>
        <w:ind w:left="761" w:right="0" w:firstLine="0"/>
        <w:jc w:val="left"/>
        <w:rPr>
          <w:rFonts w:hint="eastAsia" w:ascii="黑体" w:eastAsia="黑体"/>
          <w:sz w:val="36"/>
        </w:rPr>
      </w:pPr>
      <w:r>
        <w:rPr>
          <w:rFonts w:hint="eastAsia" w:ascii="黑体" w:eastAsia="黑体"/>
          <w:sz w:val="36"/>
        </w:rPr>
        <w:t>第一部分 部门概况</w:t>
      </w:r>
    </w:p>
    <w:p>
      <w:pPr>
        <w:spacing w:before="85"/>
        <w:ind w:left="1560" w:right="0" w:firstLine="0"/>
        <w:jc w:val="left"/>
        <w:rPr>
          <w:rFonts w:hint="eastAsia" w:ascii="楷体" w:eastAsia="楷体"/>
          <w:sz w:val="32"/>
        </w:rPr>
      </w:pPr>
      <w:r>
        <w:rPr>
          <w:rFonts w:hint="eastAsia" w:ascii="楷体" w:eastAsia="楷体"/>
          <w:sz w:val="32"/>
        </w:rPr>
        <w:t>一、主要职能</w:t>
      </w:r>
    </w:p>
    <w:p>
      <w:pPr>
        <w:spacing w:before="115"/>
        <w:ind w:left="1560" w:right="0" w:firstLine="0"/>
        <w:jc w:val="left"/>
        <w:rPr>
          <w:rFonts w:hint="eastAsia" w:ascii="楷体" w:eastAsia="楷体"/>
          <w:sz w:val="32"/>
        </w:rPr>
      </w:pPr>
      <w:r>
        <w:rPr>
          <w:rFonts w:hint="eastAsia" w:ascii="楷体" w:eastAsia="楷体"/>
          <w:sz w:val="32"/>
        </w:rPr>
        <w:t>二、部门预算单位构成</w:t>
      </w:r>
    </w:p>
    <w:p>
      <w:pPr>
        <w:spacing w:before="94"/>
        <w:ind w:left="761" w:right="0" w:firstLine="0"/>
        <w:jc w:val="left"/>
        <w:rPr>
          <w:rFonts w:hint="eastAsia" w:ascii="黑体" w:eastAsia="黑体"/>
          <w:sz w:val="36"/>
        </w:rPr>
      </w:pPr>
      <w:r>
        <w:rPr>
          <w:rFonts w:hint="eastAsia" w:ascii="黑体" w:eastAsia="黑体"/>
          <w:sz w:val="36"/>
        </w:rPr>
        <w:t>第二部分 2022年部门预算表</w:t>
      </w:r>
    </w:p>
    <w:p>
      <w:pPr>
        <w:spacing w:before="84" w:line="307" w:lineRule="auto"/>
        <w:ind w:left="1560" w:right="5846" w:firstLine="0"/>
        <w:jc w:val="both"/>
        <w:rPr>
          <w:rFonts w:hint="eastAsia" w:ascii="楷体" w:eastAsia="楷体"/>
          <w:sz w:val="32"/>
        </w:rPr>
      </w:pPr>
      <w:r>
        <w:rPr>
          <w:rFonts w:hint="eastAsia" w:ascii="楷体" w:eastAsia="楷体"/>
          <w:sz w:val="32"/>
        </w:rPr>
        <w:t>一、收支预算总表二、收入预算总表三、支出预算总表</w:t>
      </w:r>
    </w:p>
    <w:p>
      <w:pPr>
        <w:spacing w:before="1" w:line="307" w:lineRule="auto"/>
        <w:ind w:left="1560" w:right="4568" w:firstLine="0"/>
        <w:jc w:val="left"/>
        <w:rPr>
          <w:rFonts w:hint="eastAsia" w:ascii="楷体" w:eastAsia="楷体"/>
          <w:sz w:val="32"/>
        </w:rPr>
      </w:pPr>
      <w:r>
        <w:rPr>
          <w:rFonts w:hint="eastAsia" w:ascii="楷体" w:eastAsia="楷体"/>
          <w:sz w:val="32"/>
        </w:rPr>
        <w:t>四、财政拨款收支预算总表五、一般公共预算支出表</w:t>
      </w:r>
    </w:p>
    <w:p>
      <w:pPr>
        <w:spacing w:before="0"/>
        <w:ind w:left="1560" w:right="0" w:firstLine="0"/>
        <w:jc w:val="left"/>
        <w:rPr>
          <w:rFonts w:hint="eastAsia" w:ascii="楷体" w:eastAsia="楷体"/>
          <w:sz w:val="32"/>
        </w:rPr>
      </w:pPr>
      <w:r>
        <w:rPr>
          <w:rFonts w:hint="eastAsia" w:ascii="楷体" w:eastAsia="楷体"/>
          <w:sz w:val="32"/>
        </w:rPr>
        <w:t>六、一般公共预算基本支出预算表</w:t>
      </w:r>
    </w:p>
    <w:p>
      <w:pPr>
        <w:spacing w:before="115" w:line="307" w:lineRule="auto"/>
        <w:ind w:left="1560" w:right="2290" w:firstLine="0"/>
        <w:jc w:val="left"/>
        <w:rPr>
          <w:rFonts w:hint="eastAsia" w:ascii="楷体" w:hAnsi="楷体" w:eastAsia="楷体"/>
          <w:sz w:val="32"/>
        </w:rPr>
      </w:pPr>
      <w:r>
        <w:rPr>
          <w:rFonts w:hint="eastAsia" w:ascii="楷体" w:hAnsi="楷体" w:eastAsia="楷体"/>
          <w:sz w:val="32"/>
        </w:rPr>
        <w:t>七、一般公共预算“三公”经费支出预算表八、政府性基金预算支出表</w:t>
      </w:r>
    </w:p>
    <w:p>
      <w:pPr>
        <w:spacing w:before="1" w:line="307" w:lineRule="auto"/>
        <w:ind w:left="1560" w:right="3290" w:firstLine="0"/>
        <w:jc w:val="left"/>
        <w:rPr>
          <w:rFonts w:hint="eastAsia" w:ascii="楷体" w:eastAsia="楷体"/>
          <w:sz w:val="32"/>
        </w:rPr>
      </w:pPr>
      <w:r>
        <w:rPr>
          <w:rFonts w:hint="eastAsia" w:ascii="楷体" w:eastAsia="楷体"/>
          <w:sz w:val="32"/>
        </w:rPr>
        <w:t>九、政府性基金预算基本支出预算表十、国有资本经营预算支出表</w:t>
      </w:r>
    </w:p>
    <w:p>
      <w:pPr>
        <w:spacing w:before="0" w:line="307" w:lineRule="auto"/>
        <w:ind w:left="1560" w:right="5207" w:firstLine="0"/>
        <w:jc w:val="both"/>
        <w:rPr>
          <w:rFonts w:hint="eastAsia" w:ascii="楷体" w:eastAsia="楷体"/>
          <w:sz w:val="32"/>
        </w:rPr>
      </w:pPr>
      <w:r>
        <w:rPr>
          <w:rFonts w:hint="eastAsia" w:ascii="楷体" w:eastAsia="楷体"/>
          <w:sz w:val="32"/>
        </w:rPr>
        <w:t>十一、政府采购预算表十二、基本支出预算表十三、项目支出预算表</w:t>
      </w:r>
    </w:p>
    <w:p>
      <w:pPr>
        <w:spacing w:before="0" w:line="441" w:lineRule="exact"/>
        <w:ind w:left="761" w:right="0" w:firstLine="0"/>
        <w:jc w:val="left"/>
        <w:rPr>
          <w:rFonts w:hint="eastAsia" w:ascii="黑体" w:eastAsia="黑体"/>
          <w:sz w:val="36"/>
        </w:rPr>
      </w:pPr>
      <w:r>
        <w:rPr>
          <w:rFonts w:hint="eastAsia" w:ascii="黑体" w:eastAsia="黑体"/>
          <w:sz w:val="36"/>
        </w:rPr>
        <w:t>第三部分 2022年部门预算情况和重要事项说明</w:t>
      </w:r>
    </w:p>
    <w:p>
      <w:pPr>
        <w:spacing w:before="64"/>
        <w:ind w:left="761" w:right="0" w:firstLine="0"/>
        <w:jc w:val="left"/>
        <w:rPr>
          <w:rFonts w:hint="eastAsia" w:ascii="黑体" w:eastAsia="黑体"/>
          <w:sz w:val="36"/>
        </w:rPr>
      </w:pPr>
      <w:r>
        <w:rPr>
          <w:rFonts w:hint="eastAsia" w:ascii="黑体" w:eastAsia="黑体"/>
          <w:sz w:val="36"/>
        </w:rPr>
        <w:t>第四部分 名词解释</w:t>
      </w:r>
    </w:p>
    <w:p>
      <w:pPr>
        <w:spacing w:after="0"/>
        <w:jc w:val="left"/>
        <w:rPr>
          <w:rFonts w:hint="eastAsia" w:ascii="黑体" w:eastAsia="黑体"/>
          <w:sz w:val="36"/>
        </w:rPr>
        <w:sectPr>
          <w:pgSz w:w="11910" w:h="16840"/>
          <w:pgMar w:top="1580" w:right="1000" w:bottom="1000" w:left="940" w:header="0" w:footer="806" w:gutter="0"/>
          <w:cols w:space="720" w:num="1"/>
        </w:sect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9"/>
        <w:rPr>
          <w:rFonts w:ascii="黑体"/>
          <w:sz w:val="27"/>
        </w:rPr>
      </w:pPr>
    </w:p>
    <w:p>
      <w:pPr>
        <w:spacing w:before="28"/>
        <w:ind w:left="761" w:right="0" w:firstLine="0"/>
        <w:jc w:val="left"/>
        <w:rPr>
          <w:rFonts w:hint="eastAsia" w:ascii="黑体" w:eastAsia="黑体"/>
          <w:sz w:val="52"/>
        </w:rPr>
      </w:pPr>
      <w:r>
        <w:rPr>
          <w:rFonts w:hint="eastAsia" w:ascii="黑体" w:eastAsia="黑体"/>
          <w:sz w:val="52"/>
        </w:rPr>
        <w:t>第一部分</w:t>
      </w: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11"/>
        <w:rPr>
          <w:rFonts w:ascii="黑体"/>
          <w:sz w:val="18"/>
        </w:rPr>
      </w:pPr>
    </w:p>
    <w:p>
      <w:pPr>
        <w:spacing w:before="27"/>
        <w:ind w:left="3167" w:right="3107" w:firstLine="0"/>
        <w:jc w:val="center"/>
        <w:rPr>
          <w:rFonts w:hint="eastAsia" w:ascii="黑体" w:eastAsia="黑体"/>
          <w:sz w:val="52"/>
        </w:rPr>
      </w:pPr>
      <w:r>
        <w:rPr>
          <w:rFonts w:hint="eastAsia" w:ascii="黑体" w:eastAsia="黑体"/>
          <w:sz w:val="52"/>
        </w:rPr>
        <w:t>部门概况</w:t>
      </w:r>
    </w:p>
    <w:p>
      <w:pPr>
        <w:spacing w:after="0"/>
        <w:jc w:val="center"/>
        <w:rPr>
          <w:rFonts w:hint="eastAsia" w:ascii="黑体" w:eastAsia="黑体"/>
          <w:sz w:val="52"/>
        </w:rPr>
        <w:sectPr>
          <w:pgSz w:w="11910" w:h="16840"/>
          <w:pgMar w:top="1580" w:right="1000" w:bottom="1000" w:left="940" w:header="0" w:footer="806" w:gutter="0"/>
          <w:cols w:space="720" w:num="1"/>
        </w:sectPr>
      </w:pPr>
    </w:p>
    <w:p>
      <w:pPr>
        <w:pStyle w:val="4"/>
        <w:rPr>
          <w:rFonts w:ascii="黑体"/>
          <w:sz w:val="20"/>
        </w:rPr>
      </w:pPr>
    </w:p>
    <w:p>
      <w:pPr>
        <w:pStyle w:val="4"/>
        <w:spacing w:before="4"/>
        <w:rPr>
          <w:rFonts w:ascii="黑体"/>
          <w:sz w:val="18"/>
        </w:rPr>
      </w:pPr>
    </w:p>
    <w:p>
      <w:pPr>
        <w:pStyle w:val="4"/>
        <w:spacing w:before="58"/>
        <w:ind w:left="1361"/>
        <w:rPr>
          <w:rFonts w:hint="eastAsia" w:ascii="黑体" w:eastAsia="黑体"/>
        </w:rPr>
      </w:pPr>
      <w:r>
        <w:rPr>
          <w:rFonts w:hint="eastAsia" w:ascii="黑体" w:eastAsia="黑体"/>
        </w:rPr>
        <w:t>一、主要职能</w:t>
      </w:r>
    </w:p>
    <w:p>
      <w:pPr>
        <w:pStyle w:val="4"/>
        <w:spacing w:before="202" w:line="355" w:lineRule="auto"/>
        <w:ind w:left="761" w:right="781" w:firstLine="600"/>
        <w:jc w:val="both"/>
      </w:pPr>
      <w:r>
        <w:t>（一）依法审判法律规定由本级法院管辖的第一审刑事、民事、行政案件。受理不服本院已经发生法律效力的判决、裁定和申请再审案件以及本院审判委员会讨论决定的再审案件。接受上级法院指令再审和交办的案件。</w:t>
      </w:r>
    </w:p>
    <w:p>
      <w:pPr>
        <w:pStyle w:val="4"/>
        <w:spacing w:before="5"/>
        <w:ind w:left="1361"/>
      </w:pPr>
      <w:r>
        <w:t>（二）依法行使司法执行权和司法决定权。</w:t>
      </w:r>
    </w:p>
    <w:p>
      <w:pPr>
        <w:pStyle w:val="4"/>
        <w:spacing w:before="185"/>
        <w:ind w:left="1361"/>
      </w:pPr>
      <w:r>
        <w:t>（三）对案件审理中发现的问题提出司法建议。</w:t>
      </w:r>
    </w:p>
    <w:p>
      <w:pPr>
        <w:pStyle w:val="4"/>
        <w:spacing w:before="186" w:line="355" w:lineRule="auto"/>
        <w:ind w:left="761" w:right="781" w:firstLine="600"/>
      </w:pPr>
      <w:r>
        <w:t>（四）抓好本院的思想政治、教育培训工作；按照权限管理本院法官和其他工作人员。</w:t>
      </w:r>
    </w:p>
    <w:p>
      <w:pPr>
        <w:pStyle w:val="4"/>
        <w:spacing w:before="2"/>
        <w:ind w:left="1361"/>
      </w:pPr>
      <w:r>
        <w:t>（五）管理本院的经费、物质装备。</w:t>
      </w:r>
    </w:p>
    <w:p>
      <w:pPr>
        <w:pStyle w:val="4"/>
        <w:spacing w:before="171" w:line="336" w:lineRule="auto"/>
        <w:ind w:left="761" w:right="781" w:firstLine="600"/>
      </w:pPr>
      <w:r>
        <w:t>（六）结合审判业务，开展法制宣传，教育公民自觉遵守宪法、法律。</w:t>
      </w:r>
    </w:p>
    <w:p>
      <w:pPr>
        <w:pStyle w:val="4"/>
        <w:spacing w:before="18" w:line="355" w:lineRule="auto"/>
        <w:ind w:left="761" w:right="781" w:firstLine="600"/>
      </w:pPr>
      <w:r>
        <w:t>（七）对人民调解组织和乡镇、街道司法助理员进行业务指导。</w:t>
      </w:r>
    </w:p>
    <w:p>
      <w:pPr>
        <w:pStyle w:val="4"/>
        <w:spacing w:before="3"/>
        <w:ind w:left="1361"/>
      </w:pPr>
      <w:r>
        <w:t>（八）承办其他应由法院负责的工作。</w:t>
      </w:r>
    </w:p>
    <w:p>
      <w:pPr>
        <w:pStyle w:val="4"/>
      </w:pPr>
    </w:p>
    <w:p>
      <w:pPr>
        <w:pStyle w:val="4"/>
      </w:pPr>
    </w:p>
    <w:p>
      <w:pPr>
        <w:pStyle w:val="4"/>
        <w:ind w:left="1361"/>
        <w:rPr>
          <w:rFonts w:hint="eastAsia" w:ascii="黑体" w:eastAsia="黑体"/>
        </w:rPr>
      </w:pPr>
      <w:r>
        <w:rPr>
          <w:rFonts w:hint="eastAsia" w:ascii="黑体" w:eastAsia="黑体"/>
        </w:rPr>
        <w:t>二、部门预算单位构成</w:t>
      </w:r>
    </w:p>
    <w:p>
      <w:pPr>
        <w:pStyle w:val="4"/>
        <w:spacing w:before="202" w:line="355" w:lineRule="auto"/>
        <w:ind w:left="761" w:right="781" w:firstLine="600"/>
      </w:pPr>
      <w:r>
        <w:t>淄博市张店区人民法院部门预算包括：淄博市张店区人民法院预算。</w:t>
      </w:r>
    </w:p>
    <w:p>
      <w:pPr>
        <w:pStyle w:val="4"/>
        <w:spacing w:before="2" w:line="355" w:lineRule="auto"/>
        <w:ind w:left="761" w:right="781" w:firstLine="600"/>
      </w:pPr>
      <w:r>
        <w:t>纳入淄博市张店区人民法院2022年度部门预算编制范围的预算单位包括：</w:t>
      </w:r>
    </w:p>
    <w:p>
      <w:pPr>
        <w:pStyle w:val="4"/>
        <w:spacing w:before="3"/>
        <w:ind w:left="1361"/>
      </w:pPr>
      <w:r>
        <w:t>1、淄博市张店区人民法院</w:t>
      </w:r>
    </w:p>
    <w:p>
      <w:pPr>
        <w:spacing w:after="0"/>
        <w:sectPr>
          <w:pgSz w:w="11910" w:h="16840"/>
          <w:pgMar w:top="1580" w:right="1000" w:bottom="1000" w:left="940" w:header="0" w:footer="806"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
        <w:rPr>
          <w:sz w:val="24"/>
        </w:rPr>
      </w:pPr>
    </w:p>
    <w:p>
      <w:pPr>
        <w:pStyle w:val="2"/>
        <w:ind w:left="1010"/>
      </w:pPr>
      <w:r>
        <w:t>第二部分</w:t>
      </w: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1"/>
        <w:rPr>
          <w:rFonts w:ascii="黑体"/>
          <w:sz w:val="22"/>
        </w:rPr>
      </w:pPr>
    </w:p>
    <w:p>
      <w:pPr>
        <w:spacing w:before="37"/>
        <w:ind w:left="3167" w:right="3163" w:firstLine="0"/>
        <w:jc w:val="center"/>
        <w:rPr>
          <w:rFonts w:hint="eastAsia" w:ascii="黑体" w:eastAsia="黑体"/>
          <w:sz w:val="45"/>
        </w:rPr>
      </w:pPr>
      <w:r>
        <w:rPr>
          <w:rFonts w:hint="eastAsia" w:ascii="黑体" w:eastAsia="黑体"/>
          <w:sz w:val="45"/>
        </w:rPr>
        <w:t>2022年部门预算表</w:t>
      </w:r>
    </w:p>
    <w:p>
      <w:pPr>
        <w:spacing w:after="0"/>
        <w:jc w:val="center"/>
        <w:rPr>
          <w:rFonts w:hint="eastAsia" w:ascii="黑体" w:eastAsia="黑体"/>
          <w:sz w:val="45"/>
        </w:rPr>
        <w:sectPr>
          <w:pgSz w:w="11910" w:h="16840"/>
          <w:pgMar w:top="1580" w:right="1000" w:bottom="1000" w:left="940" w:header="0" w:footer="806" w:gutter="0"/>
          <w:cols w:space="720" w:num="1"/>
        </w:sectPr>
      </w:pPr>
    </w:p>
    <w:p>
      <w:pPr>
        <w:pStyle w:val="4"/>
        <w:spacing w:before="10"/>
        <w:rPr>
          <w:rFonts w:ascii="黑体"/>
          <w:sz w:val="35"/>
        </w:rPr>
      </w:pPr>
    </w:p>
    <w:p>
      <w:pPr>
        <w:pStyle w:val="3"/>
        <w:spacing w:before="0"/>
      </w:pPr>
      <w:r>
        <w:rPr>
          <w:w w:val="95"/>
        </w:rPr>
        <w:t>收支预算总表</w:t>
      </w:r>
    </w:p>
    <w:p>
      <w:pPr>
        <w:spacing w:before="49"/>
        <w:ind w:left="0" w:right="103" w:firstLine="0"/>
        <w:jc w:val="right"/>
        <w:rPr>
          <w:rFonts w:hint="eastAsia" w:ascii="宋体" w:eastAsia="宋体"/>
          <w:sz w:val="19"/>
        </w:rPr>
      </w:pPr>
      <w:r>
        <w:br w:type="column"/>
      </w:r>
      <w:r>
        <w:rPr>
          <w:rFonts w:hint="eastAsia" w:ascii="宋体" w:eastAsia="宋体"/>
          <w:sz w:val="19"/>
        </w:rPr>
        <w:t>部门公开表1</w:t>
      </w:r>
    </w:p>
    <w:p>
      <w:pPr>
        <w:spacing w:after="0"/>
        <w:jc w:val="right"/>
        <w:rPr>
          <w:rFonts w:hint="eastAsia" w:ascii="宋体" w:eastAsia="宋体"/>
          <w:sz w:val="19"/>
        </w:rPr>
        <w:sectPr>
          <w:pgSz w:w="11910" w:h="16840"/>
          <w:pgMar w:top="520" w:right="1000" w:bottom="1000" w:left="940" w:header="0" w:footer="806" w:gutter="0"/>
          <w:cols w:equalWidth="0" w:num="2">
            <w:col w:w="5886" w:space="40"/>
            <w:col w:w="4044"/>
          </w:cols>
        </w:sectPr>
      </w:pPr>
    </w:p>
    <w:p>
      <w:pPr>
        <w:spacing w:before="171"/>
        <w:ind w:left="0" w:right="103"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2"/>
        <w:gridCol w:w="1055"/>
        <w:gridCol w:w="3813"/>
        <w:gridCol w:w="10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867" w:type="dxa"/>
            <w:gridSpan w:val="2"/>
          </w:tcPr>
          <w:p>
            <w:pPr>
              <w:pStyle w:val="9"/>
              <w:spacing w:before="1"/>
              <w:ind w:left="2214" w:right="2209"/>
              <w:jc w:val="center"/>
              <w:rPr>
                <w:sz w:val="19"/>
              </w:rPr>
            </w:pPr>
            <w:r>
              <w:rPr>
                <w:w w:val="105"/>
                <w:sz w:val="19"/>
              </w:rPr>
              <w:t>收入</w:t>
            </w:r>
          </w:p>
        </w:tc>
        <w:tc>
          <w:tcPr>
            <w:tcW w:w="4868" w:type="dxa"/>
            <w:gridSpan w:val="2"/>
          </w:tcPr>
          <w:p>
            <w:pPr>
              <w:pStyle w:val="9"/>
              <w:spacing w:before="1"/>
              <w:ind w:left="2215" w:right="2209"/>
              <w:jc w:val="center"/>
              <w:rPr>
                <w:sz w:val="19"/>
              </w:rPr>
            </w:pPr>
            <w:r>
              <w:rPr>
                <w:w w:val="105"/>
                <w:sz w:val="19"/>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1287" w:right="1283"/>
              <w:jc w:val="center"/>
              <w:rPr>
                <w:sz w:val="19"/>
              </w:rPr>
            </w:pPr>
            <w:r>
              <w:rPr>
                <w:w w:val="105"/>
                <w:sz w:val="19"/>
              </w:rPr>
              <w:t>项目</w:t>
            </w:r>
          </w:p>
        </w:tc>
        <w:tc>
          <w:tcPr>
            <w:tcW w:w="1055" w:type="dxa"/>
          </w:tcPr>
          <w:p>
            <w:pPr>
              <w:pStyle w:val="9"/>
              <w:spacing w:before="1"/>
              <w:ind w:left="234"/>
              <w:rPr>
                <w:sz w:val="19"/>
              </w:rPr>
            </w:pPr>
            <w:r>
              <w:rPr>
                <w:w w:val="105"/>
                <w:sz w:val="19"/>
              </w:rPr>
              <w:t>预算数</w:t>
            </w:r>
          </w:p>
        </w:tc>
        <w:tc>
          <w:tcPr>
            <w:tcW w:w="3813" w:type="dxa"/>
          </w:tcPr>
          <w:p>
            <w:pPr>
              <w:pStyle w:val="9"/>
              <w:spacing w:before="1"/>
              <w:ind w:left="1288" w:right="1283"/>
              <w:jc w:val="center"/>
              <w:rPr>
                <w:sz w:val="19"/>
              </w:rPr>
            </w:pPr>
            <w:r>
              <w:rPr>
                <w:w w:val="105"/>
                <w:sz w:val="19"/>
              </w:rPr>
              <w:t>项目</w:t>
            </w:r>
          </w:p>
        </w:tc>
        <w:tc>
          <w:tcPr>
            <w:tcW w:w="1055" w:type="dxa"/>
          </w:tcPr>
          <w:p>
            <w:pPr>
              <w:pStyle w:val="9"/>
              <w:spacing w:before="1"/>
              <w:ind w:left="235"/>
              <w:rPr>
                <w:sz w:val="19"/>
              </w:rPr>
            </w:pPr>
            <w:r>
              <w:rPr>
                <w:w w:val="105"/>
                <w:sz w:val="19"/>
              </w:rPr>
              <w:t>预算数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2"/>
              <w:rPr>
                <w:sz w:val="19"/>
              </w:rPr>
            </w:pPr>
            <w:r>
              <w:rPr>
                <w:w w:val="105"/>
                <w:sz w:val="19"/>
              </w:rPr>
              <w:t>一、财政拨款收入</w:t>
            </w:r>
          </w:p>
        </w:tc>
        <w:tc>
          <w:tcPr>
            <w:tcW w:w="1055" w:type="dxa"/>
          </w:tcPr>
          <w:p>
            <w:pPr>
              <w:pStyle w:val="9"/>
              <w:spacing w:before="1"/>
              <w:ind w:right="-15"/>
              <w:jc w:val="right"/>
              <w:rPr>
                <w:sz w:val="19"/>
              </w:rPr>
            </w:pPr>
            <w:r>
              <w:rPr>
                <w:sz w:val="19"/>
              </w:rPr>
              <w:t>5326.10</w:t>
            </w:r>
          </w:p>
        </w:tc>
        <w:tc>
          <w:tcPr>
            <w:tcW w:w="3813" w:type="dxa"/>
          </w:tcPr>
          <w:p>
            <w:pPr>
              <w:pStyle w:val="9"/>
              <w:spacing w:before="1"/>
              <w:ind w:left="2"/>
              <w:rPr>
                <w:sz w:val="19"/>
              </w:rPr>
            </w:pPr>
            <w:r>
              <w:rPr>
                <w:w w:val="105"/>
                <w:sz w:val="19"/>
              </w:rPr>
              <w:t>一、一般公共服务支出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spacing w:before="1"/>
              <w:ind w:left="2"/>
              <w:rPr>
                <w:sz w:val="19"/>
              </w:rPr>
            </w:pPr>
            <w:r>
              <w:rPr>
                <w:w w:val="105"/>
                <w:sz w:val="19"/>
              </w:rPr>
              <w:t>  一般公共预算拨款收入</w:t>
            </w:r>
          </w:p>
        </w:tc>
        <w:tc>
          <w:tcPr>
            <w:tcW w:w="1055" w:type="dxa"/>
          </w:tcPr>
          <w:p>
            <w:pPr>
              <w:pStyle w:val="9"/>
              <w:spacing w:before="1"/>
              <w:ind w:right="-15"/>
              <w:jc w:val="right"/>
              <w:rPr>
                <w:sz w:val="19"/>
              </w:rPr>
            </w:pPr>
            <w:r>
              <w:rPr>
                <w:sz w:val="19"/>
              </w:rPr>
              <w:t>5326.10</w:t>
            </w:r>
          </w:p>
        </w:tc>
        <w:tc>
          <w:tcPr>
            <w:tcW w:w="3813" w:type="dxa"/>
          </w:tcPr>
          <w:p>
            <w:pPr>
              <w:pStyle w:val="9"/>
              <w:spacing w:before="1"/>
              <w:ind w:left="2"/>
              <w:rPr>
                <w:sz w:val="19"/>
              </w:rPr>
            </w:pPr>
            <w:r>
              <w:rPr>
                <w:w w:val="105"/>
                <w:sz w:val="19"/>
              </w:rPr>
              <w:t>二、外交支出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spacing w:before="1"/>
              <w:ind w:left="2"/>
              <w:rPr>
                <w:sz w:val="19"/>
              </w:rPr>
            </w:pPr>
            <w:r>
              <w:rPr>
                <w:w w:val="105"/>
                <w:sz w:val="19"/>
              </w:rPr>
              <w:t>  政府性基金预算拨款收入</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三、公共安全支出</w:t>
            </w:r>
          </w:p>
        </w:tc>
        <w:tc>
          <w:tcPr>
            <w:tcW w:w="1055" w:type="dxa"/>
          </w:tcPr>
          <w:p>
            <w:pPr>
              <w:pStyle w:val="9"/>
              <w:spacing w:before="1"/>
              <w:ind w:right="-15"/>
              <w:jc w:val="right"/>
              <w:rPr>
                <w:sz w:val="19"/>
              </w:rPr>
            </w:pPr>
            <w:r>
              <w:rPr>
                <w:sz w:val="19"/>
              </w:rPr>
              <w:t>4713.81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2"/>
              <w:rPr>
                <w:sz w:val="19"/>
              </w:rPr>
            </w:pPr>
            <w:r>
              <w:rPr>
                <w:w w:val="105"/>
                <w:sz w:val="19"/>
              </w:rPr>
              <w:t>  国有资本经营预算拨款收入</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四、教育支出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2"/>
              <w:rPr>
                <w:sz w:val="19"/>
              </w:rPr>
            </w:pPr>
            <w:r>
              <w:rPr>
                <w:w w:val="105"/>
                <w:sz w:val="19"/>
              </w:rPr>
              <w:t>二、财政专户管理资金收入</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五、科学技术支出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2"/>
              <w:rPr>
                <w:sz w:val="19"/>
              </w:rPr>
            </w:pPr>
            <w:r>
              <w:rPr>
                <w:w w:val="105"/>
                <w:sz w:val="19"/>
              </w:rPr>
              <w:t>三、事业收入（不含教育收费）</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六、文化旅游体育与传媒支出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spacing w:before="1"/>
              <w:ind w:left="2"/>
              <w:rPr>
                <w:sz w:val="19"/>
              </w:rPr>
            </w:pPr>
            <w:r>
              <w:rPr>
                <w:w w:val="105"/>
                <w:sz w:val="19"/>
              </w:rPr>
              <w:t>四、事业单位经营收入</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七、社会保障和就业支出</w:t>
            </w:r>
          </w:p>
        </w:tc>
        <w:tc>
          <w:tcPr>
            <w:tcW w:w="1055" w:type="dxa"/>
          </w:tcPr>
          <w:p>
            <w:pPr>
              <w:pStyle w:val="9"/>
              <w:spacing w:before="1"/>
              <w:ind w:right="-15"/>
              <w:jc w:val="right"/>
              <w:rPr>
                <w:sz w:val="19"/>
              </w:rPr>
            </w:pPr>
            <w:r>
              <w:rPr>
                <w:sz w:val="19"/>
              </w:rPr>
              <w:t>330.89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spacing w:before="1"/>
              <w:ind w:left="2"/>
              <w:rPr>
                <w:sz w:val="19"/>
              </w:rPr>
            </w:pPr>
            <w:r>
              <w:rPr>
                <w:w w:val="105"/>
                <w:sz w:val="19"/>
              </w:rPr>
              <w:t>五、上级补助收入</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八、卫生健康支出</w:t>
            </w:r>
          </w:p>
        </w:tc>
        <w:tc>
          <w:tcPr>
            <w:tcW w:w="1055" w:type="dxa"/>
          </w:tcPr>
          <w:p>
            <w:pPr>
              <w:pStyle w:val="9"/>
              <w:spacing w:before="1"/>
              <w:ind w:right="-15"/>
              <w:jc w:val="right"/>
              <w:rPr>
                <w:sz w:val="19"/>
              </w:rPr>
            </w:pPr>
            <w:r>
              <w:rPr>
                <w:sz w:val="19"/>
              </w:rPr>
              <w:t>93.30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2"/>
              <w:rPr>
                <w:sz w:val="19"/>
              </w:rPr>
            </w:pPr>
            <w:r>
              <w:rPr>
                <w:w w:val="105"/>
                <w:sz w:val="19"/>
              </w:rPr>
              <w:t>六、附属单位上缴收入</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九、节能环保支出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2"/>
              <w:rPr>
                <w:sz w:val="19"/>
              </w:rPr>
            </w:pPr>
            <w:r>
              <w:rPr>
                <w:w w:val="105"/>
                <w:sz w:val="19"/>
              </w:rPr>
              <w:t>七、其他收入</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十、城乡社区支出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十一、农林水支出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十二、交通运输支出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十三、资源勘探工业信息等支出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十四、商业服务业等支出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十五、金融支出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十六、自然资源海洋气象等支出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十七、住房保障支出</w:t>
            </w:r>
          </w:p>
        </w:tc>
        <w:tc>
          <w:tcPr>
            <w:tcW w:w="1055" w:type="dxa"/>
          </w:tcPr>
          <w:p>
            <w:pPr>
              <w:pStyle w:val="9"/>
              <w:spacing w:before="1"/>
              <w:ind w:right="-15"/>
              <w:jc w:val="right"/>
              <w:rPr>
                <w:sz w:val="19"/>
              </w:rPr>
            </w:pPr>
            <w:r>
              <w:rPr>
                <w:sz w:val="19"/>
              </w:rPr>
              <w:t>188.10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十八、粮油物资储备支出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十九、国有资本经营预算支出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二十、灾害防治及应急管理支出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rPr>
                <w:rFonts w:ascii="Times New Roman"/>
                <w:sz w:val="18"/>
              </w:rPr>
            </w:pP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二十一、其他支出</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1287" w:right="1283"/>
              <w:jc w:val="center"/>
              <w:rPr>
                <w:sz w:val="19"/>
              </w:rPr>
            </w:pPr>
            <w:r>
              <w:rPr>
                <w:w w:val="105"/>
                <w:sz w:val="19"/>
              </w:rPr>
              <w:t>本年收入合计</w:t>
            </w:r>
          </w:p>
        </w:tc>
        <w:tc>
          <w:tcPr>
            <w:tcW w:w="1055" w:type="dxa"/>
          </w:tcPr>
          <w:p>
            <w:pPr>
              <w:pStyle w:val="9"/>
              <w:spacing w:before="1"/>
              <w:ind w:right="-15"/>
              <w:jc w:val="right"/>
              <w:rPr>
                <w:sz w:val="19"/>
              </w:rPr>
            </w:pPr>
            <w:r>
              <w:rPr>
                <w:sz w:val="19"/>
              </w:rPr>
              <w:t>5326.10</w:t>
            </w:r>
          </w:p>
        </w:tc>
        <w:tc>
          <w:tcPr>
            <w:tcW w:w="3813" w:type="dxa"/>
          </w:tcPr>
          <w:p>
            <w:pPr>
              <w:pStyle w:val="9"/>
              <w:spacing w:before="1"/>
              <w:ind w:left="1288" w:right="1283"/>
              <w:jc w:val="center"/>
              <w:rPr>
                <w:sz w:val="19"/>
              </w:rPr>
            </w:pPr>
            <w:r>
              <w:rPr>
                <w:w w:val="105"/>
                <w:sz w:val="19"/>
              </w:rPr>
              <w:t>本年支出合计</w:t>
            </w:r>
          </w:p>
        </w:tc>
        <w:tc>
          <w:tcPr>
            <w:tcW w:w="1055" w:type="dxa"/>
          </w:tcPr>
          <w:p>
            <w:pPr>
              <w:pStyle w:val="9"/>
              <w:spacing w:before="1"/>
              <w:ind w:right="-15"/>
              <w:jc w:val="right"/>
              <w:rPr>
                <w:sz w:val="19"/>
              </w:rPr>
            </w:pPr>
            <w:r>
              <w:rPr>
                <w:sz w:val="19"/>
              </w:rPr>
              <w:t>5326.10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spacing w:before="1"/>
              <w:ind w:left="2"/>
              <w:rPr>
                <w:sz w:val="19"/>
              </w:rPr>
            </w:pPr>
            <w:r>
              <w:rPr>
                <w:w w:val="105"/>
                <w:sz w:val="19"/>
              </w:rPr>
              <w:t>使用非财政拨款结余</w:t>
            </w:r>
          </w:p>
        </w:tc>
        <w:tc>
          <w:tcPr>
            <w:tcW w:w="1055" w:type="dxa"/>
          </w:tcPr>
          <w:p>
            <w:pPr>
              <w:pStyle w:val="9"/>
              <w:rPr>
                <w:rFonts w:ascii="Times New Roman"/>
                <w:sz w:val="18"/>
              </w:rPr>
            </w:pPr>
          </w:p>
        </w:tc>
        <w:tc>
          <w:tcPr>
            <w:tcW w:w="3813" w:type="dxa"/>
          </w:tcPr>
          <w:p>
            <w:pPr>
              <w:pStyle w:val="9"/>
              <w:rPr>
                <w:rFonts w:ascii="Times New Roman"/>
                <w:sz w:val="18"/>
              </w:rPr>
            </w:pP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812" w:type="dxa"/>
          </w:tcPr>
          <w:p>
            <w:pPr>
              <w:pStyle w:val="9"/>
              <w:spacing w:before="1"/>
              <w:ind w:left="2"/>
              <w:rPr>
                <w:sz w:val="19"/>
              </w:rPr>
            </w:pPr>
            <w:r>
              <w:rPr>
                <w:w w:val="105"/>
                <w:sz w:val="19"/>
              </w:rPr>
              <w:t>上年结转</w:t>
            </w:r>
          </w:p>
        </w:tc>
        <w:tc>
          <w:tcPr>
            <w:tcW w:w="1055" w:type="dxa"/>
          </w:tcPr>
          <w:p>
            <w:pPr>
              <w:pStyle w:val="9"/>
              <w:rPr>
                <w:rFonts w:ascii="Times New Roman"/>
                <w:sz w:val="18"/>
              </w:rPr>
            </w:pPr>
          </w:p>
        </w:tc>
        <w:tc>
          <w:tcPr>
            <w:tcW w:w="3813" w:type="dxa"/>
          </w:tcPr>
          <w:p>
            <w:pPr>
              <w:pStyle w:val="9"/>
              <w:spacing w:before="1"/>
              <w:ind w:left="2"/>
              <w:rPr>
                <w:sz w:val="19"/>
              </w:rPr>
            </w:pPr>
            <w:r>
              <w:rPr>
                <w:w w:val="105"/>
                <w:sz w:val="19"/>
              </w:rPr>
              <w:t>结转下年</w:t>
            </w:r>
          </w:p>
        </w:tc>
        <w:tc>
          <w:tcPr>
            <w:tcW w:w="1055"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812" w:type="dxa"/>
          </w:tcPr>
          <w:p>
            <w:pPr>
              <w:pStyle w:val="9"/>
              <w:spacing w:before="1"/>
              <w:ind w:left="1223"/>
              <w:rPr>
                <w:sz w:val="19"/>
              </w:rPr>
            </w:pPr>
            <w:r>
              <w:rPr>
                <w:w w:val="105"/>
                <w:sz w:val="19"/>
              </w:rPr>
              <w:t>收 入 总 计</w:t>
            </w:r>
          </w:p>
        </w:tc>
        <w:tc>
          <w:tcPr>
            <w:tcW w:w="1055" w:type="dxa"/>
          </w:tcPr>
          <w:p>
            <w:pPr>
              <w:pStyle w:val="9"/>
              <w:spacing w:before="1"/>
              <w:ind w:right="-15"/>
              <w:jc w:val="right"/>
              <w:rPr>
                <w:sz w:val="19"/>
              </w:rPr>
            </w:pPr>
            <w:r>
              <w:rPr>
                <w:sz w:val="19"/>
              </w:rPr>
              <w:t>5326.10</w:t>
            </w:r>
          </w:p>
        </w:tc>
        <w:tc>
          <w:tcPr>
            <w:tcW w:w="3813" w:type="dxa"/>
          </w:tcPr>
          <w:p>
            <w:pPr>
              <w:pStyle w:val="9"/>
              <w:spacing w:before="1"/>
              <w:ind w:left="1224"/>
              <w:rPr>
                <w:sz w:val="19"/>
              </w:rPr>
            </w:pPr>
            <w:r>
              <w:rPr>
                <w:w w:val="105"/>
                <w:sz w:val="19"/>
              </w:rPr>
              <w:t>支 出 总 计</w:t>
            </w:r>
          </w:p>
        </w:tc>
        <w:tc>
          <w:tcPr>
            <w:tcW w:w="1055" w:type="dxa"/>
          </w:tcPr>
          <w:p>
            <w:pPr>
              <w:pStyle w:val="9"/>
              <w:spacing w:before="1"/>
              <w:ind w:right="-15"/>
              <w:jc w:val="right"/>
              <w:rPr>
                <w:sz w:val="19"/>
              </w:rPr>
            </w:pPr>
            <w:r>
              <w:rPr>
                <w:sz w:val="19"/>
              </w:rPr>
              <w:t>5326.10</w:t>
            </w:r>
          </w:p>
        </w:tc>
      </w:tr>
    </w:tbl>
    <w:p>
      <w:pPr>
        <w:spacing w:before="9"/>
        <w:ind w:left="110" w:right="0" w:firstLine="0"/>
        <w:jc w:val="left"/>
        <w:rPr>
          <w:sz w:val="19"/>
        </w:rPr>
      </w:pPr>
      <w:r>
        <w:rPr>
          <w:w w:val="105"/>
          <w:sz w:val="19"/>
        </w:rPr>
        <w:t>注：本表金额转化为万元时因四舍五入可能存在尾差。</w:t>
      </w:r>
    </w:p>
    <w:p>
      <w:pPr>
        <w:spacing w:after="0"/>
        <w:jc w:val="left"/>
        <w:rPr>
          <w:sz w:val="19"/>
        </w:rPr>
        <w:sectPr>
          <w:type w:val="continuous"/>
          <w:pgSz w:w="11910" w:h="16840"/>
          <w:pgMar w:top="1580" w:right="1000" w:bottom="1000" w:left="940" w:header="720" w:footer="720" w:gutter="0"/>
          <w:cols w:space="720" w:num="1"/>
        </w:sectPr>
      </w:pPr>
    </w:p>
    <w:p>
      <w:pPr>
        <w:pStyle w:val="4"/>
        <w:spacing w:before="9"/>
        <w:rPr>
          <w:sz w:val="36"/>
        </w:rPr>
      </w:pPr>
    </w:p>
    <w:p>
      <w:pPr>
        <w:pStyle w:val="3"/>
      </w:pPr>
      <w:r>
        <w:rPr>
          <w:w w:val="95"/>
        </w:rPr>
        <w:t>收入预算总表</w:t>
      </w:r>
    </w:p>
    <w:p>
      <w:pPr>
        <w:spacing w:before="61"/>
        <w:ind w:left="0" w:right="111" w:firstLine="0"/>
        <w:jc w:val="right"/>
        <w:rPr>
          <w:rFonts w:hint="eastAsia" w:ascii="宋体" w:eastAsia="宋体"/>
          <w:sz w:val="19"/>
        </w:rPr>
      </w:pPr>
      <w:r>
        <w:br w:type="column"/>
      </w:r>
      <w:r>
        <w:rPr>
          <w:rFonts w:hint="eastAsia" w:ascii="宋体" w:eastAsia="宋体"/>
          <w:sz w:val="19"/>
        </w:rPr>
        <w:t>部门公开表2</w:t>
      </w:r>
    </w:p>
    <w:p>
      <w:pPr>
        <w:spacing w:after="0"/>
        <w:jc w:val="right"/>
        <w:rPr>
          <w:rFonts w:hint="eastAsia" w:ascii="宋体" w:eastAsia="宋体"/>
          <w:sz w:val="19"/>
        </w:rPr>
        <w:sectPr>
          <w:footerReference r:id="rId6" w:type="default"/>
          <w:pgSz w:w="16840" w:h="11910" w:orient="landscape"/>
          <w:pgMar w:top="520" w:right="820" w:bottom="1000" w:left="940" w:header="0" w:footer="806" w:gutter="0"/>
          <w:pgNumType w:start="7"/>
          <w:cols w:equalWidth="0" w:num="2">
            <w:col w:w="8438" w:space="40"/>
            <w:col w:w="6602"/>
          </w:cols>
        </w:sectPr>
      </w:pPr>
    </w:p>
    <w:p>
      <w:pPr>
        <w:spacing w:before="170"/>
        <w:ind w:left="0" w:right="111"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0"/>
        <w:gridCol w:w="450"/>
        <w:gridCol w:w="450"/>
        <w:gridCol w:w="3000"/>
        <w:gridCol w:w="1050"/>
        <w:gridCol w:w="900"/>
        <w:gridCol w:w="900"/>
        <w:gridCol w:w="900"/>
        <w:gridCol w:w="900"/>
        <w:gridCol w:w="900"/>
        <w:gridCol w:w="900"/>
        <w:gridCol w:w="900"/>
        <w:gridCol w:w="450"/>
        <w:gridCol w:w="450"/>
        <w:gridCol w:w="900"/>
        <w:gridCol w:w="450"/>
        <w:gridCol w:w="450"/>
        <w:gridCol w:w="4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350" w:type="dxa"/>
            <w:gridSpan w:val="3"/>
          </w:tcPr>
          <w:p>
            <w:pPr>
              <w:pStyle w:val="9"/>
              <w:spacing w:before="1"/>
              <w:ind w:left="284"/>
              <w:rPr>
                <w:sz w:val="19"/>
              </w:rPr>
            </w:pPr>
            <w:r>
              <w:rPr>
                <w:w w:val="105"/>
                <w:sz w:val="19"/>
              </w:rPr>
              <w:t>科目编码</w:t>
            </w:r>
          </w:p>
        </w:tc>
        <w:tc>
          <w:tcPr>
            <w:tcW w:w="3000" w:type="dxa"/>
            <w:vMerge w:val="restart"/>
          </w:tcPr>
          <w:p>
            <w:pPr>
              <w:pStyle w:val="9"/>
              <w:rPr>
                <w:sz w:val="20"/>
              </w:rPr>
            </w:pPr>
          </w:p>
          <w:p>
            <w:pPr>
              <w:pStyle w:val="9"/>
              <w:spacing w:before="5"/>
              <w:rPr>
                <w:sz w:val="24"/>
              </w:rPr>
            </w:pPr>
          </w:p>
          <w:p>
            <w:pPr>
              <w:pStyle w:val="9"/>
              <w:ind w:left="1080" w:right="1076"/>
              <w:jc w:val="center"/>
              <w:rPr>
                <w:sz w:val="19"/>
              </w:rPr>
            </w:pPr>
            <w:r>
              <w:rPr>
                <w:w w:val="105"/>
                <w:sz w:val="19"/>
              </w:rPr>
              <w:t>科目名称</w:t>
            </w:r>
          </w:p>
        </w:tc>
        <w:tc>
          <w:tcPr>
            <w:tcW w:w="1050" w:type="dxa"/>
            <w:vMerge w:val="restart"/>
          </w:tcPr>
          <w:p>
            <w:pPr>
              <w:pStyle w:val="9"/>
              <w:rPr>
                <w:sz w:val="20"/>
              </w:rPr>
            </w:pPr>
          </w:p>
          <w:p>
            <w:pPr>
              <w:pStyle w:val="9"/>
              <w:spacing w:before="5"/>
              <w:rPr>
                <w:sz w:val="24"/>
              </w:rPr>
            </w:pPr>
          </w:p>
          <w:p>
            <w:pPr>
              <w:pStyle w:val="9"/>
              <w:ind w:left="329"/>
              <w:rPr>
                <w:sz w:val="19"/>
              </w:rPr>
            </w:pPr>
            <w:r>
              <w:rPr>
                <w:w w:val="105"/>
                <w:sz w:val="19"/>
              </w:rPr>
              <w:t>合计</w:t>
            </w:r>
          </w:p>
        </w:tc>
        <w:tc>
          <w:tcPr>
            <w:tcW w:w="3600" w:type="dxa"/>
            <w:gridSpan w:val="4"/>
          </w:tcPr>
          <w:p>
            <w:pPr>
              <w:pStyle w:val="9"/>
              <w:spacing w:before="1"/>
              <w:ind w:left="1181" w:right="1177"/>
              <w:jc w:val="center"/>
              <w:rPr>
                <w:sz w:val="19"/>
              </w:rPr>
            </w:pPr>
            <w:r>
              <w:rPr>
                <w:w w:val="105"/>
                <w:sz w:val="19"/>
              </w:rPr>
              <w:t>财政拨款收入</w:t>
            </w:r>
          </w:p>
        </w:tc>
        <w:tc>
          <w:tcPr>
            <w:tcW w:w="900" w:type="dxa"/>
            <w:vMerge w:val="restart"/>
          </w:tcPr>
          <w:p>
            <w:pPr>
              <w:pStyle w:val="9"/>
              <w:spacing w:before="6"/>
              <w:rPr>
                <w:sz w:val="29"/>
              </w:rPr>
            </w:pPr>
          </w:p>
          <w:p>
            <w:pPr>
              <w:pStyle w:val="9"/>
              <w:spacing w:line="211" w:lineRule="auto"/>
              <w:ind w:left="59" w:right="53"/>
              <w:jc w:val="center"/>
              <w:rPr>
                <w:sz w:val="19"/>
              </w:rPr>
            </w:pPr>
            <w:r>
              <w:rPr>
                <w:sz w:val="19"/>
              </w:rPr>
              <w:t>财政专户管理资金</w:t>
            </w:r>
            <w:r>
              <w:rPr>
                <w:w w:val="105"/>
                <w:sz w:val="19"/>
              </w:rPr>
              <w:t>收入</w:t>
            </w:r>
          </w:p>
        </w:tc>
        <w:tc>
          <w:tcPr>
            <w:tcW w:w="900" w:type="dxa"/>
            <w:vMerge w:val="restart"/>
          </w:tcPr>
          <w:p>
            <w:pPr>
              <w:pStyle w:val="9"/>
              <w:rPr>
                <w:sz w:val="20"/>
              </w:rPr>
            </w:pPr>
          </w:p>
          <w:p>
            <w:pPr>
              <w:pStyle w:val="9"/>
              <w:spacing w:before="5"/>
              <w:rPr>
                <w:sz w:val="24"/>
              </w:rPr>
            </w:pPr>
          </w:p>
          <w:p>
            <w:pPr>
              <w:pStyle w:val="9"/>
              <w:ind w:left="59"/>
              <w:rPr>
                <w:sz w:val="19"/>
              </w:rPr>
            </w:pPr>
            <w:r>
              <w:rPr>
                <w:w w:val="105"/>
                <w:sz w:val="19"/>
              </w:rPr>
              <w:t>事业收入</w:t>
            </w:r>
          </w:p>
        </w:tc>
        <w:tc>
          <w:tcPr>
            <w:tcW w:w="900" w:type="dxa"/>
            <w:vMerge w:val="restart"/>
          </w:tcPr>
          <w:p>
            <w:pPr>
              <w:pStyle w:val="9"/>
              <w:rPr>
                <w:sz w:val="20"/>
              </w:rPr>
            </w:pPr>
          </w:p>
          <w:p>
            <w:pPr>
              <w:pStyle w:val="9"/>
              <w:spacing w:before="11"/>
              <w:rPr>
                <w:sz w:val="17"/>
              </w:rPr>
            </w:pPr>
          </w:p>
          <w:p>
            <w:pPr>
              <w:pStyle w:val="9"/>
              <w:spacing w:line="211" w:lineRule="auto"/>
              <w:ind w:left="59" w:right="53"/>
              <w:rPr>
                <w:sz w:val="19"/>
              </w:rPr>
            </w:pPr>
            <w:r>
              <w:rPr>
                <w:sz w:val="19"/>
              </w:rPr>
              <w:t>事业单位经营收入</w:t>
            </w:r>
          </w:p>
        </w:tc>
        <w:tc>
          <w:tcPr>
            <w:tcW w:w="450" w:type="dxa"/>
            <w:vMerge w:val="restart"/>
          </w:tcPr>
          <w:p>
            <w:pPr>
              <w:pStyle w:val="9"/>
              <w:spacing w:before="6"/>
              <w:rPr>
                <w:sz w:val="29"/>
              </w:rPr>
            </w:pPr>
          </w:p>
          <w:p>
            <w:pPr>
              <w:pStyle w:val="9"/>
              <w:spacing w:line="211" w:lineRule="auto"/>
              <w:ind w:left="29" w:right="23"/>
              <w:jc w:val="both"/>
              <w:rPr>
                <w:sz w:val="19"/>
              </w:rPr>
            </w:pPr>
            <w:r>
              <w:rPr>
                <w:spacing w:val="-9"/>
                <w:w w:val="105"/>
                <w:sz w:val="19"/>
              </w:rPr>
              <w:t>上级补助收入</w:t>
            </w:r>
          </w:p>
        </w:tc>
        <w:tc>
          <w:tcPr>
            <w:tcW w:w="450" w:type="dxa"/>
            <w:vMerge w:val="restart"/>
          </w:tcPr>
          <w:p>
            <w:pPr>
              <w:pStyle w:val="9"/>
              <w:spacing w:before="1"/>
              <w:rPr>
                <w:sz w:val="21"/>
              </w:rPr>
            </w:pPr>
          </w:p>
          <w:p>
            <w:pPr>
              <w:pStyle w:val="9"/>
              <w:spacing w:line="211" w:lineRule="auto"/>
              <w:ind w:left="29" w:right="23"/>
              <w:jc w:val="both"/>
              <w:rPr>
                <w:sz w:val="19"/>
              </w:rPr>
            </w:pPr>
            <w:r>
              <w:rPr>
                <w:spacing w:val="-9"/>
                <w:w w:val="105"/>
                <w:sz w:val="19"/>
              </w:rPr>
              <w:t>附属单位上缴收入</w:t>
            </w:r>
          </w:p>
        </w:tc>
        <w:tc>
          <w:tcPr>
            <w:tcW w:w="900" w:type="dxa"/>
            <w:vMerge w:val="restart"/>
          </w:tcPr>
          <w:p>
            <w:pPr>
              <w:pStyle w:val="9"/>
              <w:rPr>
                <w:sz w:val="20"/>
              </w:rPr>
            </w:pPr>
          </w:p>
          <w:p>
            <w:pPr>
              <w:pStyle w:val="9"/>
              <w:spacing w:before="5"/>
              <w:rPr>
                <w:sz w:val="24"/>
              </w:rPr>
            </w:pPr>
          </w:p>
          <w:p>
            <w:pPr>
              <w:pStyle w:val="9"/>
              <w:ind w:left="59"/>
              <w:rPr>
                <w:sz w:val="19"/>
              </w:rPr>
            </w:pPr>
            <w:r>
              <w:rPr>
                <w:w w:val="105"/>
                <w:sz w:val="19"/>
              </w:rPr>
              <w:t>其他收入</w:t>
            </w:r>
          </w:p>
        </w:tc>
        <w:tc>
          <w:tcPr>
            <w:tcW w:w="450" w:type="dxa"/>
            <w:vMerge w:val="restart"/>
          </w:tcPr>
          <w:p>
            <w:pPr>
              <w:pStyle w:val="9"/>
              <w:spacing w:before="163" w:line="211" w:lineRule="auto"/>
              <w:ind w:left="29" w:right="23"/>
              <w:jc w:val="both"/>
              <w:rPr>
                <w:sz w:val="19"/>
              </w:rPr>
            </w:pPr>
            <w:r>
              <w:rPr>
                <w:spacing w:val="-9"/>
                <w:w w:val="105"/>
                <w:sz w:val="19"/>
              </w:rPr>
              <w:t>使用非财政拨款结</w:t>
            </w:r>
            <w:r>
              <w:rPr>
                <w:w w:val="105"/>
                <w:sz w:val="19"/>
              </w:rPr>
              <w:t>余</w:t>
            </w:r>
          </w:p>
        </w:tc>
        <w:tc>
          <w:tcPr>
            <w:tcW w:w="900" w:type="dxa"/>
            <w:gridSpan w:val="2"/>
          </w:tcPr>
          <w:p>
            <w:pPr>
              <w:pStyle w:val="9"/>
              <w:spacing w:before="1"/>
              <w:ind w:left="59"/>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450" w:type="dxa"/>
          </w:tcPr>
          <w:p>
            <w:pPr>
              <w:pStyle w:val="9"/>
              <w:rPr>
                <w:sz w:val="20"/>
              </w:rPr>
            </w:pPr>
          </w:p>
          <w:p>
            <w:pPr>
              <w:pStyle w:val="9"/>
              <w:spacing w:before="174"/>
              <w:ind w:right="120"/>
              <w:jc w:val="right"/>
              <w:rPr>
                <w:sz w:val="19"/>
              </w:rPr>
            </w:pPr>
            <w:r>
              <w:rPr>
                <w:w w:val="102"/>
                <w:sz w:val="19"/>
              </w:rPr>
              <w:t>类</w:t>
            </w:r>
          </w:p>
        </w:tc>
        <w:tc>
          <w:tcPr>
            <w:tcW w:w="450" w:type="dxa"/>
          </w:tcPr>
          <w:p>
            <w:pPr>
              <w:pStyle w:val="9"/>
              <w:rPr>
                <w:sz w:val="20"/>
              </w:rPr>
            </w:pPr>
          </w:p>
          <w:p>
            <w:pPr>
              <w:pStyle w:val="9"/>
              <w:spacing w:before="174"/>
              <w:ind w:left="127"/>
              <w:rPr>
                <w:sz w:val="19"/>
              </w:rPr>
            </w:pPr>
            <w:r>
              <w:rPr>
                <w:w w:val="102"/>
                <w:sz w:val="19"/>
              </w:rPr>
              <w:t>款</w:t>
            </w:r>
          </w:p>
        </w:tc>
        <w:tc>
          <w:tcPr>
            <w:tcW w:w="450" w:type="dxa"/>
          </w:tcPr>
          <w:p>
            <w:pPr>
              <w:pStyle w:val="9"/>
              <w:rPr>
                <w:sz w:val="20"/>
              </w:rPr>
            </w:pPr>
          </w:p>
          <w:p>
            <w:pPr>
              <w:pStyle w:val="9"/>
              <w:spacing w:before="174"/>
              <w:ind w:left="127"/>
              <w:rPr>
                <w:sz w:val="19"/>
              </w:rPr>
            </w:pPr>
            <w:r>
              <w:rPr>
                <w:w w:val="102"/>
                <w:sz w:val="19"/>
              </w:rPr>
              <w:t>项</w:t>
            </w:r>
          </w:p>
        </w:tc>
        <w:tc>
          <w:tcPr>
            <w:tcW w:w="3000" w:type="dxa"/>
            <w:vMerge w:val="continue"/>
            <w:tcBorders>
              <w:top w:val="nil"/>
            </w:tcBorders>
          </w:tcPr>
          <w:p>
            <w:pPr>
              <w:rPr>
                <w:sz w:val="2"/>
                <w:szCs w:val="2"/>
              </w:rPr>
            </w:pPr>
          </w:p>
        </w:tc>
        <w:tc>
          <w:tcPr>
            <w:tcW w:w="1050" w:type="dxa"/>
            <w:vMerge w:val="continue"/>
            <w:tcBorders>
              <w:top w:val="nil"/>
            </w:tcBorders>
          </w:tcPr>
          <w:p>
            <w:pPr>
              <w:rPr>
                <w:sz w:val="2"/>
                <w:szCs w:val="2"/>
              </w:rPr>
            </w:pPr>
          </w:p>
        </w:tc>
        <w:tc>
          <w:tcPr>
            <w:tcW w:w="900" w:type="dxa"/>
          </w:tcPr>
          <w:p>
            <w:pPr>
              <w:pStyle w:val="9"/>
              <w:rPr>
                <w:sz w:val="20"/>
              </w:rPr>
            </w:pPr>
          </w:p>
          <w:p>
            <w:pPr>
              <w:pStyle w:val="9"/>
              <w:spacing w:before="174"/>
              <w:ind w:left="254"/>
              <w:rPr>
                <w:sz w:val="19"/>
              </w:rPr>
            </w:pPr>
            <w:r>
              <w:rPr>
                <w:w w:val="105"/>
                <w:sz w:val="19"/>
              </w:rPr>
              <w:t>小计</w:t>
            </w:r>
          </w:p>
        </w:tc>
        <w:tc>
          <w:tcPr>
            <w:tcW w:w="900" w:type="dxa"/>
          </w:tcPr>
          <w:p>
            <w:pPr>
              <w:pStyle w:val="9"/>
              <w:spacing w:before="7"/>
              <w:rPr>
                <w:sz w:val="18"/>
              </w:rPr>
            </w:pPr>
          </w:p>
          <w:p>
            <w:pPr>
              <w:pStyle w:val="9"/>
              <w:spacing w:line="211" w:lineRule="auto"/>
              <w:ind w:left="59" w:right="53"/>
              <w:jc w:val="center"/>
              <w:rPr>
                <w:sz w:val="19"/>
              </w:rPr>
            </w:pPr>
            <w:r>
              <w:rPr>
                <w:sz w:val="19"/>
              </w:rPr>
              <w:t>一般公共预算拨款</w:t>
            </w:r>
            <w:r>
              <w:rPr>
                <w:w w:val="105"/>
                <w:sz w:val="19"/>
              </w:rPr>
              <w:t>收入</w:t>
            </w:r>
          </w:p>
        </w:tc>
        <w:tc>
          <w:tcPr>
            <w:tcW w:w="900" w:type="dxa"/>
          </w:tcPr>
          <w:p>
            <w:pPr>
              <w:pStyle w:val="9"/>
              <w:spacing w:before="7"/>
              <w:rPr>
                <w:sz w:val="18"/>
              </w:rPr>
            </w:pPr>
          </w:p>
          <w:p>
            <w:pPr>
              <w:pStyle w:val="9"/>
              <w:spacing w:line="211" w:lineRule="auto"/>
              <w:ind w:left="59" w:right="53"/>
              <w:jc w:val="both"/>
              <w:rPr>
                <w:sz w:val="19"/>
              </w:rPr>
            </w:pPr>
            <w:r>
              <w:rPr>
                <w:sz w:val="19"/>
              </w:rPr>
              <w:t>政府性基金预算拨</w:t>
            </w:r>
            <w:r>
              <w:rPr>
                <w:w w:val="105"/>
                <w:sz w:val="19"/>
              </w:rPr>
              <w:t>款收入</w:t>
            </w:r>
          </w:p>
        </w:tc>
        <w:tc>
          <w:tcPr>
            <w:tcW w:w="900" w:type="dxa"/>
          </w:tcPr>
          <w:p>
            <w:pPr>
              <w:pStyle w:val="9"/>
              <w:spacing w:before="7"/>
              <w:rPr>
                <w:sz w:val="18"/>
              </w:rPr>
            </w:pPr>
          </w:p>
          <w:p>
            <w:pPr>
              <w:pStyle w:val="9"/>
              <w:spacing w:line="211" w:lineRule="auto"/>
              <w:ind w:left="59" w:right="53"/>
              <w:jc w:val="both"/>
              <w:rPr>
                <w:sz w:val="19"/>
              </w:rPr>
            </w:pPr>
            <w:r>
              <w:rPr>
                <w:sz w:val="19"/>
              </w:rPr>
              <w:t>国有资本经营预算拨款收入</w:t>
            </w:r>
          </w:p>
        </w:tc>
        <w:tc>
          <w:tcPr>
            <w:tcW w:w="900" w:type="dxa"/>
            <w:vMerge w:val="continue"/>
            <w:tcBorders>
              <w:top w:val="nil"/>
            </w:tcBorders>
          </w:tcPr>
          <w:p>
            <w:pPr>
              <w:rPr>
                <w:sz w:val="2"/>
                <w:szCs w:val="2"/>
              </w:rPr>
            </w:pPr>
          </w:p>
        </w:tc>
        <w:tc>
          <w:tcPr>
            <w:tcW w:w="900" w:type="dxa"/>
            <w:vMerge w:val="continue"/>
            <w:tcBorders>
              <w:top w:val="nil"/>
            </w:tcBorders>
          </w:tcPr>
          <w:p>
            <w:pPr>
              <w:rPr>
                <w:sz w:val="2"/>
                <w:szCs w:val="2"/>
              </w:rPr>
            </w:pPr>
          </w:p>
        </w:tc>
        <w:tc>
          <w:tcPr>
            <w:tcW w:w="900" w:type="dxa"/>
            <w:vMerge w:val="continue"/>
            <w:tcBorders>
              <w:top w:val="nil"/>
            </w:tcBorders>
          </w:tcPr>
          <w:p>
            <w:pPr>
              <w:rPr>
                <w:sz w:val="2"/>
                <w:szCs w:val="2"/>
              </w:rPr>
            </w:pPr>
          </w:p>
        </w:tc>
        <w:tc>
          <w:tcPr>
            <w:tcW w:w="450" w:type="dxa"/>
            <w:vMerge w:val="continue"/>
            <w:tcBorders>
              <w:top w:val="nil"/>
            </w:tcBorders>
          </w:tcPr>
          <w:p>
            <w:pPr>
              <w:rPr>
                <w:sz w:val="2"/>
                <w:szCs w:val="2"/>
              </w:rPr>
            </w:pPr>
          </w:p>
        </w:tc>
        <w:tc>
          <w:tcPr>
            <w:tcW w:w="450" w:type="dxa"/>
            <w:vMerge w:val="continue"/>
            <w:tcBorders>
              <w:top w:val="nil"/>
            </w:tcBorders>
          </w:tcPr>
          <w:p>
            <w:pPr>
              <w:rPr>
                <w:sz w:val="2"/>
                <w:szCs w:val="2"/>
              </w:rPr>
            </w:pPr>
          </w:p>
        </w:tc>
        <w:tc>
          <w:tcPr>
            <w:tcW w:w="900" w:type="dxa"/>
            <w:vMerge w:val="continue"/>
            <w:tcBorders>
              <w:top w:val="nil"/>
            </w:tcBorders>
          </w:tcPr>
          <w:p>
            <w:pPr>
              <w:rPr>
                <w:sz w:val="2"/>
                <w:szCs w:val="2"/>
              </w:rPr>
            </w:pPr>
          </w:p>
        </w:tc>
        <w:tc>
          <w:tcPr>
            <w:tcW w:w="450" w:type="dxa"/>
            <w:vMerge w:val="continue"/>
            <w:tcBorders>
              <w:top w:val="nil"/>
            </w:tcBorders>
          </w:tcPr>
          <w:p>
            <w:pPr>
              <w:rPr>
                <w:sz w:val="2"/>
                <w:szCs w:val="2"/>
              </w:rPr>
            </w:pPr>
          </w:p>
        </w:tc>
        <w:tc>
          <w:tcPr>
            <w:tcW w:w="450" w:type="dxa"/>
          </w:tcPr>
          <w:p>
            <w:pPr>
              <w:pStyle w:val="9"/>
              <w:spacing w:before="12"/>
              <w:rPr>
                <w:sz w:val="26"/>
              </w:rPr>
            </w:pPr>
          </w:p>
          <w:p>
            <w:pPr>
              <w:pStyle w:val="9"/>
              <w:spacing w:line="211" w:lineRule="auto"/>
              <w:ind w:left="29" w:right="8"/>
              <w:rPr>
                <w:sz w:val="19"/>
              </w:rPr>
            </w:pPr>
            <w:r>
              <w:rPr>
                <w:w w:val="105"/>
                <w:sz w:val="19"/>
              </w:rPr>
              <w:t>上年结转</w:t>
            </w:r>
          </w:p>
        </w:tc>
        <w:tc>
          <w:tcPr>
            <w:tcW w:w="450" w:type="dxa"/>
          </w:tcPr>
          <w:p>
            <w:pPr>
              <w:pStyle w:val="9"/>
              <w:spacing w:before="1" w:line="229" w:lineRule="exact"/>
              <w:ind w:left="29"/>
              <w:rPr>
                <w:sz w:val="19"/>
              </w:rPr>
            </w:pPr>
            <w:r>
              <w:rPr>
                <w:w w:val="105"/>
                <w:sz w:val="19"/>
              </w:rPr>
              <w:t>其中</w:t>
            </w:r>
          </w:p>
          <w:p>
            <w:pPr>
              <w:pStyle w:val="9"/>
              <w:spacing w:before="8" w:line="211" w:lineRule="auto"/>
              <w:ind w:left="29" w:right="23"/>
              <w:jc w:val="both"/>
              <w:rPr>
                <w:sz w:val="19"/>
              </w:rPr>
            </w:pPr>
            <w:r>
              <w:rPr>
                <w:spacing w:val="-9"/>
                <w:w w:val="105"/>
                <w:sz w:val="19"/>
              </w:rPr>
              <w:t>：财政拨款结</w:t>
            </w:r>
            <w:r>
              <w:rPr>
                <w:w w:val="105"/>
                <w:sz w:val="19"/>
              </w:rPr>
              <w:t>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3000" w:type="dxa"/>
          </w:tcPr>
          <w:p>
            <w:pPr>
              <w:pStyle w:val="9"/>
              <w:spacing w:before="1"/>
              <w:ind w:left="2"/>
              <w:rPr>
                <w:b/>
                <w:sz w:val="19"/>
              </w:rPr>
            </w:pPr>
            <w:r>
              <w:rPr>
                <w:b/>
                <w:sz w:val="19"/>
              </w:rPr>
              <w:t>合计</w:t>
            </w:r>
          </w:p>
        </w:tc>
        <w:tc>
          <w:tcPr>
            <w:tcW w:w="1050" w:type="dxa"/>
          </w:tcPr>
          <w:p>
            <w:pPr>
              <w:pStyle w:val="9"/>
              <w:spacing w:before="1"/>
              <w:ind w:right="-15"/>
              <w:jc w:val="right"/>
              <w:rPr>
                <w:b/>
                <w:sz w:val="19"/>
              </w:rPr>
            </w:pPr>
            <w:r>
              <w:rPr>
                <w:b/>
                <w:sz w:val="19"/>
              </w:rPr>
              <w:t>5326.10</w:t>
            </w:r>
          </w:p>
        </w:tc>
        <w:tc>
          <w:tcPr>
            <w:tcW w:w="900" w:type="dxa"/>
          </w:tcPr>
          <w:p>
            <w:pPr>
              <w:pStyle w:val="9"/>
              <w:spacing w:before="1"/>
              <w:ind w:right="-15"/>
              <w:jc w:val="right"/>
              <w:rPr>
                <w:b/>
                <w:sz w:val="19"/>
              </w:rPr>
            </w:pPr>
            <w:r>
              <w:rPr>
                <w:b/>
                <w:sz w:val="19"/>
              </w:rPr>
              <w:t>5326.10</w:t>
            </w:r>
          </w:p>
        </w:tc>
        <w:tc>
          <w:tcPr>
            <w:tcW w:w="900" w:type="dxa"/>
          </w:tcPr>
          <w:p>
            <w:pPr>
              <w:pStyle w:val="9"/>
              <w:spacing w:before="1"/>
              <w:ind w:right="-15"/>
              <w:jc w:val="right"/>
              <w:rPr>
                <w:b/>
                <w:sz w:val="19"/>
              </w:rPr>
            </w:pPr>
            <w:r>
              <w:rPr>
                <w:b/>
                <w:sz w:val="19"/>
              </w:rPr>
              <w:t>5326.10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50" w:type="dxa"/>
          </w:tcPr>
          <w:p>
            <w:pPr>
              <w:pStyle w:val="9"/>
              <w:spacing w:before="1"/>
              <w:ind w:right="148"/>
              <w:jc w:val="right"/>
              <w:rPr>
                <w:sz w:val="19"/>
              </w:rPr>
            </w:pPr>
            <w:r>
              <w:rPr>
                <w:sz w:val="19"/>
              </w:rPr>
              <w:t>204</w:t>
            </w:r>
          </w:p>
        </w:tc>
        <w:tc>
          <w:tcPr>
            <w:tcW w:w="450" w:type="dxa"/>
          </w:tcPr>
          <w:p>
            <w:pPr>
              <w:pStyle w:val="9"/>
              <w:rPr>
                <w:rFonts w:ascii="Times New Roman"/>
                <w:sz w:val="18"/>
              </w:rPr>
            </w:pP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公共安全支出</w:t>
            </w:r>
          </w:p>
        </w:tc>
        <w:tc>
          <w:tcPr>
            <w:tcW w:w="1050" w:type="dxa"/>
          </w:tcPr>
          <w:p>
            <w:pPr>
              <w:pStyle w:val="9"/>
              <w:spacing w:before="1"/>
              <w:ind w:right="-15"/>
              <w:jc w:val="right"/>
              <w:rPr>
                <w:sz w:val="19"/>
              </w:rPr>
            </w:pPr>
            <w:r>
              <w:rPr>
                <w:sz w:val="19"/>
              </w:rPr>
              <w:t>4713.81</w:t>
            </w:r>
          </w:p>
        </w:tc>
        <w:tc>
          <w:tcPr>
            <w:tcW w:w="900" w:type="dxa"/>
          </w:tcPr>
          <w:p>
            <w:pPr>
              <w:pStyle w:val="9"/>
              <w:spacing w:before="1"/>
              <w:ind w:right="-15"/>
              <w:jc w:val="right"/>
              <w:rPr>
                <w:sz w:val="19"/>
              </w:rPr>
            </w:pPr>
            <w:r>
              <w:rPr>
                <w:sz w:val="19"/>
              </w:rPr>
              <w:t>4713.81</w:t>
            </w:r>
          </w:p>
        </w:tc>
        <w:tc>
          <w:tcPr>
            <w:tcW w:w="900" w:type="dxa"/>
          </w:tcPr>
          <w:p>
            <w:pPr>
              <w:pStyle w:val="9"/>
              <w:spacing w:before="1"/>
              <w:ind w:right="-15"/>
              <w:jc w:val="right"/>
              <w:rPr>
                <w:sz w:val="19"/>
              </w:rPr>
            </w:pPr>
            <w:r>
              <w:rPr>
                <w:sz w:val="19"/>
              </w:rPr>
              <w:t>4713.81</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204</w:t>
            </w:r>
          </w:p>
        </w:tc>
        <w:tc>
          <w:tcPr>
            <w:tcW w:w="450" w:type="dxa"/>
          </w:tcPr>
          <w:p>
            <w:pPr>
              <w:pStyle w:val="9"/>
              <w:spacing w:before="1"/>
              <w:ind w:left="1"/>
              <w:rPr>
                <w:sz w:val="19"/>
              </w:rPr>
            </w:pPr>
            <w:r>
              <w:rPr>
                <w:w w:val="105"/>
                <w:sz w:val="19"/>
              </w:rPr>
              <w:t>05</w:t>
            </w: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法院</w:t>
            </w:r>
          </w:p>
        </w:tc>
        <w:tc>
          <w:tcPr>
            <w:tcW w:w="1050" w:type="dxa"/>
          </w:tcPr>
          <w:p>
            <w:pPr>
              <w:pStyle w:val="9"/>
              <w:spacing w:before="1"/>
              <w:ind w:right="-15"/>
              <w:jc w:val="right"/>
              <w:rPr>
                <w:sz w:val="19"/>
              </w:rPr>
            </w:pPr>
            <w:r>
              <w:rPr>
                <w:sz w:val="19"/>
              </w:rPr>
              <w:t>4713.81</w:t>
            </w:r>
          </w:p>
        </w:tc>
        <w:tc>
          <w:tcPr>
            <w:tcW w:w="900" w:type="dxa"/>
          </w:tcPr>
          <w:p>
            <w:pPr>
              <w:pStyle w:val="9"/>
              <w:spacing w:before="1"/>
              <w:ind w:right="-15"/>
              <w:jc w:val="right"/>
              <w:rPr>
                <w:sz w:val="19"/>
              </w:rPr>
            </w:pPr>
            <w:r>
              <w:rPr>
                <w:sz w:val="19"/>
              </w:rPr>
              <w:t>4713.81</w:t>
            </w:r>
          </w:p>
        </w:tc>
        <w:tc>
          <w:tcPr>
            <w:tcW w:w="900" w:type="dxa"/>
          </w:tcPr>
          <w:p>
            <w:pPr>
              <w:pStyle w:val="9"/>
              <w:spacing w:before="1"/>
              <w:ind w:right="-15"/>
              <w:jc w:val="right"/>
              <w:rPr>
                <w:sz w:val="19"/>
              </w:rPr>
            </w:pPr>
            <w:r>
              <w:rPr>
                <w:sz w:val="19"/>
              </w:rPr>
              <w:t>4713.81</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204</w:t>
            </w:r>
          </w:p>
        </w:tc>
        <w:tc>
          <w:tcPr>
            <w:tcW w:w="450" w:type="dxa"/>
          </w:tcPr>
          <w:p>
            <w:pPr>
              <w:pStyle w:val="9"/>
              <w:spacing w:before="1"/>
              <w:ind w:left="1"/>
              <w:rPr>
                <w:sz w:val="19"/>
              </w:rPr>
            </w:pPr>
            <w:r>
              <w:rPr>
                <w:w w:val="105"/>
                <w:sz w:val="19"/>
              </w:rPr>
              <w:t>05</w:t>
            </w:r>
          </w:p>
        </w:tc>
        <w:tc>
          <w:tcPr>
            <w:tcW w:w="450" w:type="dxa"/>
          </w:tcPr>
          <w:p>
            <w:pPr>
              <w:pStyle w:val="9"/>
              <w:spacing w:before="1"/>
              <w:ind w:left="2"/>
              <w:rPr>
                <w:sz w:val="19"/>
              </w:rPr>
            </w:pPr>
            <w:r>
              <w:rPr>
                <w:w w:val="105"/>
                <w:sz w:val="19"/>
              </w:rPr>
              <w:t>01</w:t>
            </w:r>
          </w:p>
        </w:tc>
        <w:tc>
          <w:tcPr>
            <w:tcW w:w="3000" w:type="dxa"/>
          </w:tcPr>
          <w:p>
            <w:pPr>
              <w:pStyle w:val="9"/>
              <w:spacing w:before="1"/>
              <w:ind w:left="2"/>
              <w:rPr>
                <w:sz w:val="19"/>
              </w:rPr>
            </w:pPr>
            <w:r>
              <w:rPr>
                <w:w w:val="105"/>
                <w:sz w:val="19"/>
              </w:rPr>
              <w:t>行政运行</w:t>
            </w:r>
          </w:p>
        </w:tc>
        <w:tc>
          <w:tcPr>
            <w:tcW w:w="1050" w:type="dxa"/>
          </w:tcPr>
          <w:p>
            <w:pPr>
              <w:pStyle w:val="9"/>
              <w:spacing w:before="1"/>
              <w:ind w:right="-15"/>
              <w:jc w:val="right"/>
              <w:rPr>
                <w:sz w:val="19"/>
              </w:rPr>
            </w:pPr>
            <w:r>
              <w:rPr>
                <w:sz w:val="19"/>
              </w:rPr>
              <w:t>2069.11</w:t>
            </w:r>
          </w:p>
        </w:tc>
        <w:tc>
          <w:tcPr>
            <w:tcW w:w="900" w:type="dxa"/>
          </w:tcPr>
          <w:p>
            <w:pPr>
              <w:pStyle w:val="9"/>
              <w:spacing w:before="1"/>
              <w:ind w:right="-15"/>
              <w:jc w:val="right"/>
              <w:rPr>
                <w:sz w:val="19"/>
              </w:rPr>
            </w:pPr>
            <w:r>
              <w:rPr>
                <w:sz w:val="19"/>
              </w:rPr>
              <w:t>2069.11</w:t>
            </w:r>
          </w:p>
        </w:tc>
        <w:tc>
          <w:tcPr>
            <w:tcW w:w="900" w:type="dxa"/>
          </w:tcPr>
          <w:p>
            <w:pPr>
              <w:pStyle w:val="9"/>
              <w:spacing w:before="1"/>
              <w:ind w:right="-15"/>
              <w:jc w:val="right"/>
              <w:rPr>
                <w:sz w:val="19"/>
              </w:rPr>
            </w:pPr>
            <w:r>
              <w:rPr>
                <w:sz w:val="19"/>
              </w:rPr>
              <w:t>2069.11</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50" w:type="dxa"/>
          </w:tcPr>
          <w:p>
            <w:pPr>
              <w:pStyle w:val="9"/>
              <w:spacing w:before="1"/>
              <w:ind w:right="148"/>
              <w:jc w:val="right"/>
              <w:rPr>
                <w:sz w:val="19"/>
              </w:rPr>
            </w:pPr>
            <w:r>
              <w:rPr>
                <w:sz w:val="19"/>
              </w:rPr>
              <w:t>204</w:t>
            </w:r>
          </w:p>
        </w:tc>
        <w:tc>
          <w:tcPr>
            <w:tcW w:w="450" w:type="dxa"/>
          </w:tcPr>
          <w:p>
            <w:pPr>
              <w:pStyle w:val="9"/>
              <w:spacing w:before="1"/>
              <w:ind w:left="1"/>
              <w:rPr>
                <w:sz w:val="19"/>
              </w:rPr>
            </w:pPr>
            <w:r>
              <w:rPr>
                <w:w w:val="105"/>
                <w:sz w:val="19"/>
              </w:rPr>
              <w:t>05</w:t>
            </w:r>
          </w:p>
        </w:tc>
        <w:tc>
          <w:tcPr>
            <w:tcW w:w="450" w:type="dxa"/>
          </w:tcPr>
          <w:p>
            <w:pPr>
              <w:pStyle w:val="9"/>
              <w:spacing w:before="1"/>
              <w:ind w:left="2"/>
              <w:rPr>
                <w:sz w:val="19"/>
              </w:rPr>
            </w:pPr>
            <w:r>
              <w:rPr>
                <w:w w:val="105"/>
                <w:sz w:val="19"/>
              </w:rPr>
              <w:t>02</w:t>
            </w:r>
          </w:p>
        </w:tc>
        <w:tc>
          <w:tcPr>
            <w:tcW w:w="3000" w:type="dxa"/>
          </w:tcPr>
          <w:p>
            <w:pPr>
              <w:pStyle w:val="9"/>
              <w:spacing w:before="1"/>
              <w:ind w:left="2"/>
              <w:rPr>
                <w:sz w:val="19"/>
              </w:rPr>
            </w:pPr>
            <w:r>
              <w:rPr>
                <w:w w:val="105"/>
                <w:sz w:val="19"/>
              </w:rPr>
              <w:t>一般行政管理事务</w:t>
            </w:r>
          </w:p>
        </w:tc>
        <w:tc>
          <w:tcPr>
            <w:tcW w:w="1050" w:type="dxa"/>
          </w:tcPr>
          <w:p>
            <w:pPr>
              <w:pStyle w:val="9"/>
              <w:spacing w:before="1"/>
              <w:ind w:right="-15"/>
              <w:jc w:val="right"/>
              <w:rPr>
                <w:sz w:val="19"/>
              </w:rPr>
            </w:pPr>
            <w:r>
              <w:rPr>
                <w:sz w:val="19"/>
              </w:rPr>
              <w:t>1593.65</w:t>
            </w:r>
          </w:p>
        </w:tc>
        <w:tc>
          <w:tcPr>
            <w:tcW w:w="900" w:type="dxa"/>
          </w:tcPr>
          <w:p>
            <w:pPr>
              <w:pStyle w:val="9"/>
              <w:spacing w:before="1"/>
              <w:ind w:right="-15"/>
              <w:jc w:val="right"/>
              <w:rPr>
                <w:sz w:val="19"/>
              </w:rPr>
            </w:pPr>
            <w:r>
              <w:rPr>
                <w:sz w:val="19"/>
              </w:rPr>
              <w:t>1593.65</w:t>
            </w:r>
          </w:p>
        </w:tc>
        <w:tc>
          <w:tcPr>
            <w:tcW w:w="900" w:type="dxa"/>
          </w:tcPr>
          <w:p>
            <w:pPr>
              <w:pStyle w:val="9"/>
              <w:spacing w:before="1"/>
              <w:ind w:right="-15"/>
              <w:jc w:val="right"/>
              <w:rPr>
                <w:sz w:val="19"/>
              </w:rPr>
            </w:pPr>
            <w:r>
              <w:rPr>
                <w:sz w:val="19"/>
              </w:rPr>
              <w:t>1593.65</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204</w:t>
            </w:r>
          </w:p>
        </w:tc>
        <w:tc>
          <w:tcPr>
            <w:tcW w:w="450" w:type="dxa"/>
          </w:tcPr>
          <w:p>
            <w:pPr>
              <w:pStyle w:val="9"/>
              <w:spacing w:before="1"/>
              <w:ind w:left="1"/>
              <w:rPr>
                <w:sz w:val="19"/>
              </w:rPr>
            </w:pPr>
            <w:r>
              <w:rPr>
                <w:w w:val="105"/>
                <w:sz w:val="19"/>
              </w:rPr>
              <w:t>05</w:t>
            </w:r>
          </w:p>
        </w:tc>
        <w:tc>
          <w:tcPr>
            <w:tcW w:w="450" w:type="dxa"/>
          </w:tcPr>
          <w:p>
            <w:pPr>
              <w:pStyle w:val="9"/>
              <w:spacing w:before="1"/>
              <w:ind w:left="2"/>
              <w:rPr>
                <w:sz w:val="19"/>
              </w:rPr>
            </w:pPr>
            <w:r>
              <w:rPr>
                <w:w w:val="105"/>
                <w:sz w:val="19"/>
              </w:rPr>
              <w:t>04</w:t>
            </w:r>
          </w:p>
        </w:tc>
        <w:tc>
          <w:tcPr>
            <w:tcW w:w="3000" w:type="dxa"/>
          </w:tcPr>
          <w:p>
            <w:pPr>
              <w:pStyle w:val="9"/>
              <w:spacing w:before="1"/>
              <w:ind w:left="2"/>
              <w:rPr>
                <w:sz w:val="19"/>
              </w:rPr>
            </w:pPr>
            <w:r>
              <w:rPr>
                <w:w w:val="105"/>
                <w:sz w:val="19"/>
              </w:rPr>
              <w:t>案件审判</w:t>
            </w:r>
          </w:p>
        </w:tc>
        <w:tc>
          <w:tcPr>
            <w:tcW w:w="1050" w:type="dxa"/>
          </w:tcPr>
          <w:p>
            <w:pPr>
              <w:pStyle w:val="9"/>
              <w:spacing w:before="1"/>
              <w:ind w:right="-15"/>
              <w:jc w:val="right"/>
              <w:rPr>
                <w:sz w:val="19"/>
              </w:rPr>
            </w:pPr>
            <w:r>
              <w:rPr>
                <w:sz w:val="19"/>
              </w:rPr>
              <w:t>991.05</w:t>
            </w:r>
          </w:p>
        </w:tc>
        <w:tc>
          <w:tcPr>
            <w:tcW w:w="900" w:type="dxa"/>
          </w:tcPr>
          <w:p>
            <w:pPr>
              <w:pStyle w:val="9"/>
              <w:spacing w:before="1"/>
              <w:ind w:right="-15"/>
              <w:jc w:val="right"/>
              <w:rPr>
                <w:sz w:val="19"/>
              </w:rPr>
            </w:pPr>
            <w:r>
              <w:rPr>
                <w:sz w:val="19"/>
              </w:rPr>
              <w:t>991.05</w:t>
            </w:r>
          </w:p>
        </w:tc>
        <w:tc>
          <w:tcPr>
            <w:tcW w:w="900" w:type="dxa"/>
          </w:tcPr>
          <w:p>
            <w:pPr>
              <w:pStyle w:val="9"/>
              <w:spacing w:before="1"/>
              <w:ind w:right="-15"/>
              <w:jc w:val="right"/>
              <w:rPr>
                <w:sz w:val="19"/>
              </w:rPr>
            </w:pPr>
            <w:r>
              <w:rPr>
                <w:sz w:val="19"/>
              </w:rPr>
              <w:t>991.05</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50" w:type="dxa"/>
          </w:tcPr>
          <w:p>
            <w:pPr>
              <w:pStyle w:val="9"/>
              <w:spacing w:before="1"/>
              <w:ind w:right="148"/>
              <w:jc w:val="right"/>
              <w:rPr>
                <w:sz w:val="19"/>
              </w:rPr>
            </w:pPr>
            <w:r>
              <w:rPr>
                <w:sz w:val="19"/>
              </w:rPr>
              <w:t>204</w:t>
            </w:r>
          </w:p>
        </w:tc>
        <w:tc>
          <w:tcPr>
            <w:tcW w:w="450" w:type="dxa"/>
          </w:tcPr>
          <w:p>
            <w:pPr>
              <w:pStyle w:val="9"/>
              <w:spacing w:before="1"/>
              <w:ind w:left="1"/>
              <w:rPr>
                <w:sz w:val="19"/>
              </w:rPr>
            </w:pPr>
            <w:r>
              <w:rPr>
                <w:w w:val="105"/>
                <w:sz w:val="19"/>
              </w:rPr>
              <w:t>05</w:t>
            </w:r>
          </w:p>
        </w:tc>
        <w:tc>
          <w:tcPr>
            <w:tcW w:w="450" w:type="dxa"/>
          </w:tcPr>
          <w:p>
            <w:pPr>
              <w:pStyle w:val="9"/>
              <w:spacing w:before="1"/>
              <w:ind w:left="2"/>
              <w:rPr>
                <w:sz w:val="19"/>
              </w:rPr>
            </w:pPr>
            <w:r>
              <w:rPr>
                <w:w w:val="105"/>
                <w:sz w:val="19"/>
              </w:rPr>
              <w:t>05</w:t>
            </w:r>
          </w:p>
        </w:tc>
        <w:tc>
          <w:tcPr>
            <w:tcW w:w="3000" w:type="dxa"/>
          </w:tcPr>
          <w:p>
            <w:pPr>
              <w:pStyle w:val="9"/>
              <w:spacing w:before="1"/>
              <w:ind w:left="2"/>
              <w:rPr>
                <w:sz w:val="19"/>
              </w:rPr>
            </w:pPr>
            <w:r>
              <w:rPr>
                <w:w w:val="105"/>
                <w:sz w:val="19"/>
              </w:rPr>
              <w:t>案件执行</w:t>
            </w:r>
          </w:p>
        </w:tc>
        <w:tc>
          <w:tcPr>
            <w:tcW w:w="1050" w:type="dxa"/>
          </w:tcPr>
          <w:p>
            <w:pPr>
              <w:pStyle w:val="9"/>
              <w:spacing w:before="1"/>
              <w:ind w:right="-15"/>
              <w:jc w:val="right"/>
              <w:rPr>
                <w:sz w:val="19"/>
              </w:rPr>
            </w:pPr>
            <w:r>
              <w:rPr>
                <w:sz w:val="19"/>
              </w:rPr>
              <w:t>50.00</w:t>
            </w:r>
          </w:p>
        </w:tc>
        <w:tc>
          <w:tcPr>
            <w:tcW w:w="900" w:type="dxa"/>
          </w:tcPr>
          <w:p>
            <w:pPr>
              <w:pStyle w:val="9"/>
              <w:spacing w:before="1"/>
              <w:ind w:right="-15"/>
              <w:jc w:val="right"/>
              <w:rPr>
                <w:sz w:val="19"/>
              </w:rPr>
            </w:pPr>
            <w:r>
              <w:rPr>
                <w:sz w:val="19"/>
              </w:rPr>
              <w:t>50.00</w:t>
            </w:r>
          </w:p>
        </w:tc>
        <w:tc>
          <w:tcPr>
            <w:tcW w:w="900" w:type="dxa"/>
          </w:tcPr>
          <w:p>
            <w:pPr>
              <w:pStyle w:val="9"/>
              <w:spacing w:before="1"/>
              <w:ind w:right="-15"/>
              <w:jc w:val="right"/>
              <w:rPr>
                <w:sz w:val="19"/>
              </w:rPr>
            </w:pPr>
            <w:r>
              <w:rPr>
                <w:sz w:val="19"/>
              </w:rPr>
              <w:t>50.00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204</w:t>
            </w:r>
          </w:p>
        </w:tc>
        <w:tc>
          <w:tcPr>
            <w:tcW w:w="450" w:type="dxa"/>
          </w:tcPr>
          <w:p>
            <w:pPr>
              <w:pStyle w:val="9"/>
              <w:spacing w:before="1"/>
              <w:ind w:left="1"/>
              <w:rPr>
                <w:sz w:val="19"/>
              </w:rPr>
            </w:pPr>
            <w:r>
              <w:rPr>
                <w:w w:val="105"/>
                <w:sz w:val="19"/>
              </w:rPr>
              <w:t>05</w:t>
            </w:r>
          </w:p>
        </w:tc>
        <w:tc>
          <w:tcPr>
            <w:tcW w:w="450" w:type="dxa"/>
          </w:tcPr>
          <w:p>
            <w:pPr>
              <w:pStyle w:val="9"/>
              <w:spacing w:before="1"/>
              <w:ind w:left="2"/>
              <w:rPr>
                <w:sz w:val="19"/>
              </w:rPr>
            </w:pPr>
            <w:r>
              <w:rPr>
                <w:w w:val="105"/>
                <w:sz w:val="19"/>
              </w:rPr>
              <w:t>06</w:t>
            </w:r>
          </w:p>
        </w:tc>
        <w:tc>
          <w:tcPr>
            <w:tcW w:w="3000" w:type="dxa"/>
          </w:tcPr>
          <w:p>
            <w:pPr>
              <w:pStyle w:val="9"/>
              <w:spacing w:before="1"/>
              <w:ind w:left="2"/>
              <w:rPr>
                <w:sz w:val="19"/>
              </w:rPr>
            </w:pPr>
            <w:r>
              <w:rPr>
                <w:w w:val="105"/>
                <w:sz w:val="19"/>
              </w:rPr>
              <w:t>“两庭”建设</w:t>
            </w:r>
          </w:p>
        </w:tc>
        <w:tc>
          <w:tcPr>
            <w:tcW w:w="1050" w:type="dxa"/>
          </w:tcPr>
          <w:p>
            <w:pPr>
              <w:pStyle w:val="9"/>
              <w:spacing w:before="1"/>
              <w:ind w:right="-15"/>
              <w:jc w:val="right"/>
              <w:rPr>
                <w:sz w:val="19"/>
              </w:rPr>
            </w:pPr>
            <w:r>
              <w:rPr>
                <w:sz w:val="19"/>
              </w:rPr>
              <w:t>10.00</w:t>
            </w:r>
          </w:p>
        </w:tc>
        <w:tc>
          <w:tcPr>
            <w:tcW w:w="900" w:type="dxa"/>
          </w:tcPr>
          <w:p>
            <w:pPr>
              <w:pStyle w:val="9"/>
              <w:spacing w:before="1"/>
              <w:ind w:right="-15"/>
              <w:jc w:val="right"/>
              <w:rPr>
                <w:sz w:val="19"/>
              </w:rPr>
            </w:pPr>
            <w:r>
              <w:rPr>
                <w:sz w:val="19"/>
              </w:rPr>
              <w:t>10.00</w:t>
            </w:r>
          </w:p>
        </w:tc>
        <w:tc>
          <w:tcPr>
            <w:tcW w:w="900" w:type="dxa"/>
          </w:tcPr>
          <w:p>
            <w:pPr>
              <w:pStyle w:val="9"/>
              <w:spacing w:before="1"/>
              <w:ind w:right="-15"/>
              <w:jc w:val="right"/>
              <w:rPr>
                <w:sz w:val="19"/>
              </w:rPr>
            </w:pPr>
            <w:r>
              <w:rPr>
                <w:sz w:val="19"/>
              </w:rPr>
              <w:t>10.00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208</w:t>
            </w:r>
          </w:p>
        </w:tc>
        <w:tc>
          <w:tcPr>
            <w:tcW w:w="450" w:type="dxa"/>
          </w:tcPr>
          <w:p>
            <w:pPr>
              <w:pStyle w:val="9"/>
              <w:rPr>
                <w:rFonts w:ascii="Times New Roman"/>
                <w:sz w:val="18"/>
              </w:rPr>
            </w:pP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社会保障和就业支出</w:t>
            </w:r>
          </w:p>
        </w:tc>
        <w:tc>
          <w:tcPr>
            <w:tcW w:w="1050" w:type="dxa"/>
          </w:tcPr>
          <w:p>
            <w:pPr>
              <w:pStyle w:val="9"/>
              <w:spacing w:before="1"/>
              <w:ind w:right="-15"/>
              <w:jc w:val="right"/>
              <w:rPr>
                <w:sz w:val="19"/>
              </w:rPr>
            </w:pPr>
            <w:r>
              <w:rPr>
                <w:sz w:val="19"/>
              </w:rPr>
              <w:t>330.89</w:t>
            </w:r>
          </w:p>
        </w:tc>
        <w:tc>
          <w:tcPr>
            <w:tcW w:w="900" w:type="dxa"/>
          </w:tcPr>
          <w:p>
            <w:pPr>
              <w:pStyle w:val="9"/>
              <w:spacing w:before="1"/>
              <w:ind w:right="-15"/>
              <w:jc w:val="right"/>
              <w:rPr>
                <w:sz w:val="19"/>
              </w:rPr>
            </w:pPr>
            <w:r>
              <w:rPr>
                <w:sz w:val="19"/>
              </w:rPr>
              <w:t>330.89</w:t>
            </w:r>
          </w:p>
        </w:tc>
        <w:tc>
          <w:tcPr>
            <w:tcW w:w="900" w:type="dxa"/>
          </w:tcPr>
          <w:p>
            <w:pPr>
              <w:pStyle w:val="9"/>
              <w:spacing w:before="1"/>
              <w:ind w:right="-15"/>
              <w:jc w:val="right"/>
              <w:rPr>
                <w:sz w:val="19"/>
              </w:rPr>
            </w:pPr>
            <w:r>
              <w:rPr>
                <w:sz w:val="19"/>
              </w:rPr>
              <w:t>330.89</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50" w:type="dxa"/>
          </w:tcPr>
          <w:p>
            <w:pPr>
              <w:pStyle w:val="9"/>
              <w:spacing w:before="1"/>
              <w:ind w:right="148"/>
              <w:jc w:val="right"/>
              <w:rPr>
                <w:sz w:val="19"/>
              </w:rPr>
            </w:pPr>
            <w:r>
              <w:rPr>
                <w:sz w:val="19"/>
              </w:rPr>
              <w:t>208</w:t>
            </w:r>
          </w:p>
        </w:tc>
        <w:tc>
          <w:tcPr>
            <w:tcW w:w="450" w:type="dxa"/>
          </w:tcPr>
          <w:p>
            <w:pPr>
              <w:pStyle w:val="9"/>
              <w:spacing w:before="1"/>
              <w:ind w:left="1"/>
              <w:rPr>
                <w:sz w:val="19"/>
              </w:rPr>
            </w:pPr>
            <w:r>
              <w:rPr>
                <w:w w:val="105"/>
                <w:sz w:val="19"/>
              </w:rPr>
              <w:t>05</w:t>
            </w: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行政事业单位养老支出</w:t>
            </w:r>
          </w:p>
        </w:tc>
        <w:tc>
          <w:tcPr>
            <w:tcW w:w="1050" w:type="dxa"/>
          </w:tcPr>
          <w:p>
            <w:pPr>
              <w:pStyle w:val="9"/>
              <w:spacing w:before="1"/>
              <w:ind w:right="-15"/>
              <w:jc w:val="right"/>
              <w:rPr>
                <w:sz w:val="19"/>
              </w:rPr>
            </w:pPr>
            <w:r>
              <w:rPr>
                <w:sz w:val="19"/>
              </w:rPr>
              <w:t>319.23</w:t>
            </w:r>
          </w:p>
        </w:tc>
        <w:tc>
          <w:tcPr>
            <w:tcW w:w="900" w:type="dxa"/>
          </w:tcPr>
          <w:p>
            <w:pPr>
              <w:pStyle w:val="9"/>
              <w:spacing w:before="1"/>
              <w:ind w:right="-15"/>
              <w:jc w:val="right"/>
              <w:rPr>
                <w:sz w:val="19"/>
              </w:rPr>
            </w:pPr>
            <w:r>
              <w:rPr>
                <w:sz w:val="19"/>
              </w:rPr>
              <w:t>319.23</w:t>
            </w:r>
          </w:p>
        </w:tc>
        <w:tc>
          <w:tcPr>
            <w:tcW w:w="900" w:type="dxa"/>
          </w:tcPr>
          <w:p>
            <w:pPr>
              <w:pStyle w:val="9"/>
              <w:spacing w:before="1"/>
              <w:ind w:right="-15"/>
              <w:jc w:val="right"/>
              <w:rPr>
                <w:sz w:val="19"/>
              </w:rPr>
            </w:pPr>
            <w:r>
              <w:rPr>
                <w:sz w:val="19"/>
              </w:rPr>
              <w:t>319.23</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208</w:t>
            </w:r>
          </w:p>
        </w:tc>
        <w:tc>
          <w:tcPr>
            <w:tcW w:w="450" w:type="dxa"/>
          </w:tcPr>
          <w:p>
            <w:pPr>
              <w:pStyle w:val="9"/>
              <w:spacing w:before="1"/>
              <w:ind w:left="1"/>
              <w:rPr>
                <w:sz w:val="19"/>
              </w:rPr>
            </w:pPr>
            <w:r>
              <w:rPr>
                <w:w w:val="105"/>
                <w:sz w:val="19"/>
              </w:rPr>
              <w:t>05</w:t>
            </w:r>
          </w:p>
        </w:tc>
        <w:tc>
          <w:tcPr>
            <w:tcW w:w="450" w:type="dxa"/>
          </w:tcPr>
          <w:p>
            <w:pPr>
              <w:pStyle w:val="9"/>
              <w:spacing w:before="1"/>
              <w:ind w:left="2"/>
              <w:rPr>
                <w:sz w:val="19"/>
              </w:rPr>
            </w:pPr>
            <w:r>
              <w:rPr>
                <w:w w:val="105"/>
                <w:sz w:val="19"/>
              </w:rPr>
              <w:t>01</w:t>
            </w:r>
          </w:p>
        </w:tc>
        <w:tc>
          <w:tcPr>
            <w:tcW w:w="3000" w:type="dxa"/>
          </w:tcPr>
          <w:p>
            <w:pPr>
              <w:pStyle w:val="9"/>
              <w:spacing w:before="1"/>
              <w:ind w:left="2"/>
              <w:rPr>
                <w:sz w:val="19"/>
              </w:rPr>
            </w:pPr>
            <w:r>
              <w:rPr>
                <w:w w:val="105"/>
                <w:sz w:val="19"/>
              </w:rPr>
              <w:t>行政单位离退休</w:t>
            </w:r>
          </w:p>
        </w:tc>
        <w:tc>
          <w:tcPr>
            <w:tcW w:w="1050" w:type="dxa"/>
          </w:tcPr>
          <w:p>
            <w:pPr>
              <w:pStyle w:val="9"/>
              <w:spacing w:before="1"/>
              <w:ind w:right="-15"/>
              <w:jc w:val="right"/>
              <w:rPr>
                <w:sz w:val="19"/>
              </w:rPr>
            </w:pPr>
            <w:r>
              <w:rPr>
                <w:sz w:val="19"/>
              </w:rPr>
              <w:t>111.90</w:t>
            </w:r>
          </w:p>
        </w:tc>
        <w:tc>
          <w:tcPr>
            <w:tcW w:w="900" w:type="dxa"/>
          </w:tcPr>
          <w:p>
            <w:pPr>
              <w:pStyle w:val="9"/>
              <w:spacing w:before="1"/>
              <w:ind w:right="-15"/>
              <w:jc w:val="right"/>
              <w:rPr>
                <w:sz w:val="19"/>
              </w:rPr>
            </w:pPr>
            <w:r>
              <w:rPr>
                <w:sz w:val="19"/>
              </w:rPr>
              <w:t>111.90</w:t>
            </w:r>
          </w:p>
        </w:tc>
        <w:tc>
          <w:tcPr>
            <w:tcW w:w="900" w:type="dxa"/>
          </w:tcPr>
          <w:p>
            <w:pPr>
              <w:pStyle w:val="9"/>
              <w:spacing w:before="1"/>
              <w:ind w:right="-15"/>
              <w:jc w:val="right"/>
              <w:rPr>
                <w:sz w:val="19"/>
              </w:rPr>
            </w:pPr>
            <w:r>
              <w:rPr>
                <w:sz w:val="19"/>
              </w:rPr>
              <w:t>111.90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50" w:type="dxa"/>
          </w:tcPr>
          <w:p>
            <w:pPr>
              <w:pStyle w:val="9"/>
              <w:spacing w:before="108"/>
              <w:ind w:right="148"/>
              <w:jc w:val="right"/>
              <w:rPr>
                <w:sz w:val="19"/>
              </w:rPr>
            </w:pPr>
            <w:r>
              <w:rPr>
                <w:sz w:val="19"/>
              </w:rPr>
              <w:t>208</w:t>
            </w:r>
          </w:p>
        </w:tc>
        <w:tc>
          <w:tcPr>
            <w:tcW w:w="450" w:type="dxa"/>
          </w:tcPr>
          <w:p>
            <w:pPr>
              <w:pStyle w:val="9"/>
              <w:spacing w:before="108"/>
              <w:ind w:left="1"/>
              <w:rPr>
                <w:sz w:val="19"/>
              </w:rPr>
            </w:pPr>
            <w:r>
              <w:rPr>
                <w:w w:val="105"/>
                <w:sz w:val="19"/>
              </w:rPr>
              <w:t>05</w:t>
            </w:r>
          </w:p>
        </w:tc>
        <w:tc>
          <w:tcPr>
            <w:tcW w:w="450" w:type="dxa"/>
          </w:tcPr>
          <w:p>
            <w:pPr>
              <w:pStyle w:val="9"/>
              <w:spacing w:before="108"/>
              <w:ind w:left="2"/>
              <w:rPr>
                <w:sz w:val="19"/>
              </w:rPr>
            </w:pPr>
            <w:r>
              <w:rPr>
                <w:w w:val="105"/>
                <w:sz w:val="19"/>
              </w:rPr>
              <w:t>05</w:t>
            </w:r>
          </w:p>
        </w:tc>
        <w:tc>
          <w:tcPr>
            <w:tcW w:w="3000" w:type="dxa"/>
          </w:tcPr>
          <w:p>
            <w:pPr>
              <w:pStyle w:val="9"/>
              <w:spacing w:before="24" w:line="211" w:lineRule="auto"/>
              <w:ind w:left="2" w:right="65"/>
              <w:rPr>
                <w:sz w:val="19"/>
              </w:rPr>
            </w:pPr>
            <w:r>
              <w:rPr>
                <w:sz w:val="19"/>
              </w:rPr>
              <w:t>机关事业单位基本养老保险缴费支</w:t>
            </w:r>
            <w:r>
              <w:rPr>
                <w:w w:val="105"/>
                <w:sz w:val="19"/>
              </w:rPr>
              <w:t>出</w:t>
            </w:r>
          </w:p>
        </w:tc>
        <w:tc>
          <w:tcPr>
            <w:tcW w:w="1050" w:type="dxa"/>
          </w:tcPr>
          <w:p>
            <w:pPr>
              <w:pStyle w:val="9"/>
              <w:spacing w:before="108"/>
              <w:ind w:right="-15"/>
              <w:jc w:val="right"/>
              <w:rPr>
                <w:sz w:val="19"/>
              </w:rPr>
            </w:pPr>
            <w:r>
              <w:rPr>
                <w:sz w:val="19"/>
              </w:rPr>
              <w:t>207.33</w:t>
            </w:r>
          </w:p>
        </w:tc>
        <w:tc>
          <w:tcPr>
            <w:tcW w:w="900" w:type="dxa"/>
          </w:tcPr>
          <w:p>
            <w:pPr>
              <w:pStyle w:val="9"/>
              <w:spacing w:before="108"/>
              <w:ind w:right="-15"/>
              <w:jc w:val="right"/>
              <w:rPr>
                <w:sz w:val="19"/>
              </w:rPr>
            </w:pPr>
            <w:r>
              <w:rPr>
                <w:sz w:val="19"/>
              </w:rPr>
              <w:t>207.33</w:t>
            </w:r>
          </w:p>
        </w:tc>
        <w:tc>
          <w:tcPr>
            <w:tcW w:w="900" w:type="dxa"/>
          </w:tcPr>
          <w:p>
            <w:pPr>
              <w:pStyle w:val="9"/>
              <w:spacing w:before="108"/>
              <w:ind w:right="-15"/>
              <w:jc w:val="right"/>
              <w:rPr>
                <w:sz w:val="19"/>
              </w:rPr>
            </w:pPr>
            <w:r>
              <w:rPr>
                <w:sz w:val="19"/>
              </w:rPr>
              <w:t>207.33</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208</w:t>
            </w:r>
          </w:p>
        </w:tc>
        <w:tc>
          <w:tcPr>
            <w:tcW w:w="450" w:type="dxa"/>
          </w:tcPr>
          <w:p>
            <w:pPr>
              <w:pStyle w:val="9"/>
              <w:spacing w:before="1"/>
              <w:ind w:left="1"/>
              <w:rPr>
                <w:sz w:val="19"/>
              </w:rPr>
            </w:pPr>
            <w:r>
              <w:rPr>
                <w:w w:val="105"/>
                <w:sz w:val="19"/>
              </w:rPr>
              <w:t>99</w:t>
            </w: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其他社会保障和就业支出</w:t>
            </w:r>
          </w:p>
        </w:tc>
        <w:tc>
          <w:tcPr>
            <w:tcW w:w="1050" w:type="dxa"/>
          </w:tcPr>
          <w:p>
            <w:pPr>
              <w:pStyle w:val="9"/>
              <w:spacing w:before="1"/>
              <w:ind w:right="-15"/>
              <w:jc w:val="right"/>
              <w:rPr>
                <w:sz w:val="19"/>
              </w:rPr>
            </w:pPr>
            <w:r>
              <w:rPr>
                <w:sz w:val="19"/>
              </w:rPr>
              <w:t>11.66</w:t>
            </w:r>
          </w:p>
        </w:tc>
        <w:tc>
          <w:tcPr>
            <w:tcW w:w="900" w:type="dxa"/>
          </w:tcPr>
          <w:p>
            <w:pPr>
              <w:pStyle w:val="9"/>
              <w:spacing w:before="1"/>
              <w:ind w:right="-15"/>
              <w:jc w:val="right"/>
              <w:rPr>
                <w:sz w:val="19"/>
              </w:rPr>
            </w:pPr>
            <w:r>
              <w:rPr>
                <w:sz w:val="19"/>
              </w:rPr>
              <w:t>11.66</w:t>
            </w:r>
          </w:p>
        </w:tc>
        <w:tc>
          <w:tcPr>
            <w:tcW w:w="900" w:type="dxa"/>
          </w:tcPr>
          <w:p>
            <w:pPr>
              <w:pStyle w:val="9"/>
              <w:spacing w:before="1"/>
              <w:ind w:right="-15"/>
              <w:jc w:val="right"/>
              <w:rPr>
                <w:sz w:val="19"/>
              </w:rPr>
            </w:pPr>
            <w:r>
              <w:rPr>
                <w:sz w:val="19"/>
              </w:rPr>
              <w:t>11.66</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208</w:t>
            </w:r>
          </w:p>
        </w:tc>
        <w:tc>
          <w:tcPr>
            <w:tcW w:w="450" w:type="dxa"/>
          </w:tcPr>
          <w:p>
            <w:pPr>
              <w:pStyle w:val="9"/>
              <w:spacing w:before="1"/>
              <w:ind w:left="1"/>
              <w:rPr>
                <w:sz w:val="19"/>
              </w:rPr>
            </w:pPr>
            <w:r>
              <w:rPr>
                <w:w w:val="105"/>
                <w:sz w:val="19"/>
              </w:rPr>
              <w:t>99</w:t>
            </w:r>
          </w:p>
        </w:tc>
        <w:tc>
          <w:tcPr>
            <w:tcW w:w="450" w:type="dxa"/>
          </w:tcPr>
          <w:p>
            <w:pPr>
              <w:pStyle w:val="9"/>
              <w:spacing w:before="1"/>
              <w:ind w:left="2"/>
              <w:rPr>
                <w:sz w:val="19"/>
              </w:rPr>
            </w:pPr>
            <w:r>
              <w:rPr>
                <w:w w:val="105"/>
                <w:sz w:val="19"/>
              </w:rPr>
              <w:t>99</w:t>
            </w:r>
          </w:p>
        </w:tc>
        <w:tc>
          <w:tcPr>
            <w:tcW w:w="3000" w:type="dxa"/>
          </w:tcPr>
          <w:p>
            <w:pPr>
              <w:pStyle w:val="9"/>
              <w:spacing w:before="1"/>
              <w:ind w:left="2"/>
              <w:rPr>
                <w:sz w:val="19"/>
              </w:rPr>
            </w:pPr>
            <w:r>
              <w:rPr>
                <w:w w:val="105"/>
                <w:sz w:val="19"/>
              </w:rPr>
              <w:t>其他社会保障和就业支出</w:t>
            </w:r>
          </w:p>
        </w:tc>
        <w:tc>
          <w:tcPr>
            <w:tcW w:w="1050" w:type="dxa"/>
          </w:tcPr>
          <w:p>
            <w:pPr>
              <w:pStyle w:val="9"/>
              <w:spacing w:before="1"/>
              <w:ind w:right="-15"/>
              <w:jc w:val="right"/>
              <w:rPr>
                <w:sz w:val="19"/>
              </w:rPr>
            </w:pPr>
            <w:r>
              <w:rPr>
                <w:sz w:val="19"/>
              </w:rPr>
              <w:t>11.66</w:t>
            </w:r>
          </w:p>
        </w:tc>
        <w:tc>
          <w:tcPr>
            <w:tcW w:w="900" w:type="dxa"/>
          </w:tcPr>
          <w:p>
            <w:pPr>
              <w:pStyle w:val="9"/>
              <w:spacing w:before="1"/>
              <w:ind w:right="-15"/>
              <w:jc w:val="right"/>
              <w:rPr>
                <w:sz w:val="19"/>
              </w:rPr>
            </w:pPr>
            <w:r>
              <w:rPr>
                <w:sz w:val="19"/>
              </w:rPr>
              <w:t>11.66</w:t>
            </w:r>
          </w:p>
        </w:tc>
        <w:tc>
          <w:tcPr>
            <w:tcW w:w="900" w:type="dxa"/>
          </w:tcPr>
          <w:p>
            <w:pPr>
              <w:pStyle w:val="9"/>
              <w:spacing w:before="1"/>
              <w:ind w:right="-15"/>
              <w:jc w:val="right"/>
              <w:rPr>
                <w:sz w:val="19"/>
              </w:rPr>
            </w:pPr>
            <w:r>
              <w:rPr>
                <w:sz w:val="19"/>
              </w:rPr>
              <w:t>11.66</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210</w:t>
            </w:r>
          </w:p>
        </w:tc>
        <w:tc>
          <w:tcPr>
            <w:tcW w:w="450" w:type="dxa"/>
          </w:tcPr>
          <w:p>
            <w:pPr>
              <w:pStyle w:val="9"/>
              <w:rPr>
                <w:rFonts w:ascii="Times New Roman"/>
                <w:sz w:val="18"/>
              </w:rPr>
            </w:pP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卫生健康支出</w:t>
            </w:r>
          </w:p>
        </w:tc>
        <w:tc>
          <w:tcPr>
            <w:tcW w:w="105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210</w:t>
            </w:r>
          </w:p>
        </w:tc>
        <w:tc>
          <w:tcPr>
            <w:tcW w:w="450" w:type="dxa"/>
          </w:tcPr>
          <w:p>
            <w:pPr>
              <w:pStyle w:val="9"/>
              <w:spacing w:before="1"/>
              <w:ind w:left="1"/>
              <w:rPr>
                <w:sz w:val="19"/>
              </w:rPr>
            </w:pPr>
            <w:r>
              <w:rPr>
                <w:w w:val="105"/>
                <w:sz w:val="19"/>
              </w:rPr>
              <w:t>11</w:t>
            </w: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行政事业单位医疗</w:t>
            </w:r>
          </w:p>
        </w:tc>
        <w:tc>
          <w:tcPr>
            <w:tcW w:w="105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210</w:t>
            </w:r>
          </w:p>
        </w:tc>
        <w:tc>
          <w:tcPr>
            <w:tcW w:w="450" w:type="dxa"/>
          </w:tcPr>
          <w:p>
            <w:pPr>
              <w:pStyle w:val="9"/>
              <w:spacing w:before="1"/>
              <w:ind w:left="1"/>
              <w:rPr>
                <w:sz w:val="19"/>
              </w:rPr>
            </w:pPr>
            <w:r>
              <w:rPr>
                <w:w w:val="105"/>
                <w:sz w:val="19"/>
              </w:rPr>
              <w:t>11</w:t>
            </w:r>
          </w:p>
        </w:tc>
        <w:tc>
          <w:tcPr>
            <w:tcW w:w="450" w:type="dxa"/>
          </w:tcPr>
          <w:p>
            <w:pPr>
              <w:pStyle w:val="9"/>
              <w:spacing w:before="1"/>
              <w:ind w:left="2"/>
              <w:rPr>
                <w:sz w:val="19"/>
              </w:rPr>
            </w:pPr>
            <w:r>
              <w:rPr>
                <w:w w:val="105"/>
                <w:sz w:val="19"/>
              </w:rPr>
              <w:t>01</w:t>
            </w:r>
          </w:p>
        </w:tc>
        <w:tc>
          <w:tcPr>
            <w:tcW w:w="3000" w:type="dxa"/>
          </w:tcPr>
          <w:p>
            <w:pPr>
              <w:pStyle w:val="9"/>
              <w:spacing w:before="1"/>
              <w:ind w:left="2"/>
              <w:rPr>
                <w:sz w:val="19"/>
              </w:rPr>
            </w:pPr>
            <w:r>
              <w:rPr>
                <w:w w:val="105"/>
                <w:sz w:val="19"/>
              </w:rPr>
              <w:t>行政单位医疗</w:t>
            </w:r>
          </w:p>
        </w:tc>
        <w:tc>
          <w:tcPr>
            <w:tcW w:w="105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450" w:type="dxa"/>
          </w:tcPr>
          <w:p>
            <w:pPr>
              <w:pStyle w:val="9"/>
              <w:spacing w:before="1"/>
              <w:ind w:right="148"/>
              <w:jc w:val="right"/>
              <w:rPr>
                <w:sz w:val="19"/>
              </w:rPr>
            </w:pPr>
            <w:r>
              <w:rPr>
                <w:sz w:val="19"/>
              </w:rPr>
              <w:t>221</w:t>
            </w:r>
          </w:p>
        </w:tc>
        <w:tc>
          <w:tcPr>
            <w:tcW w:w="450" w:type="dxa"/>
          </w:tcPr>
          <w:p>
            <w:pPr>
              <w:pStyle w:val="9"/>
              <w:rPr>
                <w:rFonts w:ascii="Times New Roman"/>
                <w:sz w:val="18"/>
              </w:rPr>
            </w:pP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住房保障支出</w:t>
            </w:r>
          </w:p>
        </w:tc>
        <w:tc>
          <w:tcPr>
            <w:tcW w:w="105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221</w:t>
            </w:r>
          </w:p>
        </w:tc>
        <w:tc>
          <w:tcPr>
            <w:tcW w:w="450" w:type="dxa"/>
          </w:tcPr>
          <w:p>
            <w:pPr>
              <w:pStyle w:val="9"/>
              <w:spacing w:before="1"/>
              <w:ind w:left="1"/>
              <w:rPr>
                <w:sz w:val="19"/>
              </w:rPr>
            </w:pPr>
            <w:r>
              <w:rPr>
                <w:w w:val="105"/>
                <w:sz w:val="19"/>
              </w:rPr>
              <w:t>02</w:t>
            </w:r>
          </w:p>
        </w:tc>
        <w:tc>
          <w:tcPr>
            <w:tcW w:w="450" w:type="dxa"/>
          </w:tcPr>
          <w:p>
            <w:pPr>
              <w:pStyle w:val="9"/>
              <w:rPr>
                <w:rFonts w:ascii="Times New Roman"/>
                <w:sz w:val="18"/>
              </w:rPr>
            </w:pPr>
          </w:p>
        </w:tc>
        <w:tc>
          <w:tcPr>
            <w:tcW w:w="3000" w:type="dxa"/>
          </w:tcPr>
          <w:p>
            <w:pPr>
              <w:pStyle w:val="9"/>
              <w:spacing w:before="1"/>
              <w:ind w:left="2"/>
              <w:rPr>
                <w:sz w:val="19"/>
              </w:rPr>
            </w:pPr>
            <w:r>
              <w:rPr>
                <w:w w:val="105"/>
                <w:sz w:val="19"/>
              </w:rPr>
              <w:t>住房改革支出</w:t>
            </w:r>
          </w:p>
        </w:tc>
        <w:tc>
          <w:tcPr>
            <w:tcW w:w="105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450" w:type="dxa"/>
          </w:tcPr>
          <w:p>
            <w:pPr>
              <w:pStyle w:val="9"/>
              <w:spacing w:before="1"/>
              <w:ind w:right="148"/>
              <w:jc w:val="right"/>
              <w:rPr>
                <w:sz w:val="19"/>
              </w:rPr>
            </w:pPr>
            <w:r>
              <w:rPr>
                <w:sz w:val="19"/>
              </w:rPr>
              <w:t>221</w:t>
            </w:r>
          </w:p>
        </w:tc>
        <w:tc>
          <w:tcPr>
            <w:tcW w:w="450" w:type="dxa"/>
          </w:tcPr>
          <w:p>
            <w:pPr>
              <w:pStyle w:val="9"/>
              <w:spacing w:before="1"/>
              <w:ind w:left="1"/>
              <w:rPr>
                <w:sz w:val="19"/>
              </w:rPr>
            </w:pPr>
            <w:r>
              <w:rPr>
                <w:w w:val="105"/>
                <w:sz w:val="19"/>
              </w:rPr>
              <w:t>02</w:t>
            </w:r>
          </w:p>
        </w:tc>
        <w:tc>
          <w:tcPr>
            <w:tcW w:w="450" w:type="dxa"/>
          </w:tcPr>
          <w:p>
            <w:pPr>
              <w:pStyle w:val="9"/>
              <w:spacing w:before="1"/>
              <w:ind w:left="2"/>
              <w:rPr>
                <w:sz w:val="19"/>
              </w:rPr>
            </w:pPr>
            <w:r>
              <w:rPr>
                <w:w w:val="105"/>
                <w:sz w:val="19"/>
              </w:rPr>
              <w:t>01</w:t>
            </w:r>
          </w:p>
        </w:tc>
        <w:tc>
          <w:tcPr>
            <w:tcW w:w="3000" w:type="dxa"/>
          </w:tcPr>
          <w:p>
            <w:pPr>
              <w:pStyle w:val="9"/>
              <w:spacing w:before="1"/>
              <w:ind w:left="2"/>
              <w:rPr>
                <w:sz w:val="19"/>
              </w:rPr>
            </w:pPr>
            <w:r>
              <w:rPr>
                <w:w w:val="105"/>
                <w:sz w:val="19"/>
              </w:rPr>
              <w:t>住房公积金</w:t>
            </w:r>
          </w:p>
        </w:tc>
        <w:tc>
          <w:tcPr>
            <w:tcW w:w="105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90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c>
          <w:tcPr>
            <w:tcW w:w="450" w:type="dxa"/>
          </w:tcPr>
          <w:p>
            <w:pPr>
              <w:pStyle w:val="9"/>
              <w:rPr>
                <w:rFonts w:ascii="Times New Roman"/>
                <w:sz w:val="18"/>
              </w:rPr>
            </w:pPr>
          </w:p>
        </w:tc>
      </w:tr>
    </w:tbl>
    <w:p>
      <w:pPr>
        <w:spacing w:before="11"/>
        <w:ind w:left="110" w:right="0" w:firstLine="0"/>
        <w:jc w:val="left"/>
        <w:rPr>
          <w:sz w:val="19"/>
        </w:rPr>
      </w:pPr>
      <w:r>
        <w:rPr>
          <w:w w:val="105"/>
          <w:sz w:val="19"/>
        </w:rPr>
        <w:t>注：本表金额转化为万元时因四舍五入可能存在尾差。</w:t>
      </w:r>
    </w:p>
    <w:p>
      <w:pPr>
        <w:spacing w:after="0"/>
        <w:jc w:val="left"/>
        <w:rPr>
          <w:sz w:val="19"/>
        </w:rPr>
        <w:sectPr>
          <w:type w:val="continuous"/>
          <w:pgSz w:w="16840" w:h="11910" w:orient="landscape"/>
          <w:pgMar w:top="1580" w:right="820" w:bottom="1000" w:left="940" w:header="720" w:footer="720" w:gutter="0"/>
          <w:cols w:space="720" w:num="1"/>
        </w:sectPr>
      </w:pPr>
    </w:p>
    <w:p>
      <w:pPr>
        <w:pStyle w:val="4"/>
        <w:spacing w:before="9"/>
        <w:rPr>
          <w:sz w:val="36"/>
        </w:rPr>
      </w:pPr>
    </w:p>
    <w:p>
      <w:pPr>
        <w:pStyle w:val="3"/>
      </w:pPr>
      <w:r>
        <w:rPr>
          <w:w w:val="95"/>
        </w:rPr>
        <w:t>支出预算总表</w:t>
      </w:r>
    </w:p>
    <w:p>
      <w:pPr>
        <w:spacing w:before="61"/>
        <w:ind w:left="0" w:right="235" w:firstLine="0"/>
        <w:jc w:val="right"/>
        <w:rPr>
          <w:rFonts w:hint="eastAsia" w:ascii="宋体" w:eastAsia="宋体"/>
          <w:sz w:val="19"/>
        </w:rPr>
      </w:pPr>
      <w:r>
        <w:br w:type="column"/>
      </w:r>
      <w:r>
        <w:rPr>
          <w:rFonts w:hint="eastAsia" w:ascii="宋体" w:eastAsia="宋体"/>
          <w:sz w:val="19"/>
        </w:rPr>
        <w:t>部门公开表3</w:t>
      </w:r>
    </w:p>
    <w:p>
      <w:pPr>
        <w:spacing w:after="0"/>
        <w:jc w:val="right"/>
        <w:rPr>
          <w:rFonts w:hint="eastAsia" w:ascii="宋体" w:eastAsia="宋体"/>
          <w:sz w:val="19"/>
        </w:rPr>
        <w:sectPr>
          <w:pgSz w:w="16840" w:h="11910" w:orient="landscape"/>
          <w:pgMar w:top="520" w:right="820" w:bottom="1000" w:left="940" w:header="0" w:footer="806" w:gutter="0"/>
          <w:cols w:equalWidth="0" w:num="2">
            <w:col w:w="8376" w:space="40"/>
            <w:col w:w="6664"/>
          </w:cols>
        </w:sectPr>
      </w:pPr>
    </w:p>
    <w:p>
      <w:pPr>
        <w:spacing w:before="170"/>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600"/>
        <w:gridCol w:w="600"/>
        <w:gridCol w:w="4500"/>
        <w:gridCol w:w="900"/>
        <w:gridCol w:w="900"/>
        <w:gridCol w:w="900"/>
        <w:gridCol w:w="900"/>
        <w:gridCol w:w="2408"/>
        <w:gridCol w:w="24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800" w:type="dxa"/>
            <w:gridSpan w:val="3"/>
          </w:tcPr>
          <w:p>
            <w:pPr>
              <w:pStyle w:val="9"/>
              <w:spacing w:before="1"/>
              <w:ind w:left="509"/>
              <w:rPr>
                <w:sz w:val="19"/>
              </w:rPr>
            </w:pPr>
            <w:r>
              <w:rPr>
                <w:w w:val="105"/>
                <w:sz w:val="19"/>
              </w:rPr>
              <w:t>科目编码</w:t>
            </w:r>
          </w:p>
        </w:tc>
        <w:tc>
          <w:tcPr>
            <w:tcW w:w="4500" w:type="dxa"/>
            <w:vMerge w:val="restart"/>
          </w:tcPr>
          <w:p>
            <w:pPr>
              <w:pStyle w:val="9"/>
              <w:spacing w:before="140"/>
              <w:ind w:left="1830" w:right="1826"/>
              <w:jc w:val="center"/>
              <w:rPr>
                <w:sz w:val="19"/>
              </w:rPr>
            </w:pPr>
            <w:r>
              <w:rPr>
                <w:w w:val="105"/>
                <w:sz w:val="19"/>
              </w:rPr>
              <w:t>科目名称</w:t>
            </w:r>
          </w:p>
        </w:tc>
        <w:tc>
          <w:tcPr>
            <w:tcW w:w="900" w:type="dxa"/>
            <w:vMerge w:val="restart"/>
          </w:tcPr>
          <w:p>
            <w:pPr>
              <w:pStyle w:val="9"/>
              <w:spacing w:before="140"/>
              <w:ind w:left="254"/>
              <w:rPr>
                <w:sz w:val="19"/>
              </w:rPr>
            </w:pPr>
            <w:r>
              <w:rPr>
                <w:w w:val="105"/>
                <w:sz w:val="19"/>
              </w:rPr>
              <w:t>合计</w:t>
            </w:r>
          </w:p>
        </w:tc>
        <w:tc>
          <w:tcPr>
            <w:tcW w:w="900" w:type="dxa"/>
            <w:vMerge w:val="restart"/>
          </w:tcPr>
          <w:p>
            <w:pPr>
              <w:pStyle w:val="9"/>
              <w:spacing w:before="140"/>
              <w:ind w:left="59"/>
              <w:rPr>
                <w:sz w:val="19"/>
              </w:rPr>
            </w:pPr>
            <w:r>
              <w:rPr>
                <w:w w:val="105"/>
                <w:sz w:val="19"/>
              </w:rPr>
              <w:t>基本支出</w:t>
            </w:r>
          </w:p>
        </w:tc>
        <w:tc>
          <w:tcPr>
            <w:tcW w:w="900" w:type="dxa"/>
            <w:vMerge w:val="restart"/>
          </w:tcPr>
          <w:p>
            <w:pPr>
              <w:pStyle w:val="9"/>
              <w:spacing w:before="140"/>
              <w:ind w:left="59"/>
              <w:rPr>
                <w:sz w:val="19"/>
              </w:rPr>
            </w:pPr>
            <w:r>
              <w:rPr>
                <w:w w:val="105"/>
                <w:sz w:val="19"/>
              </w:rPr>
              <w:t>项目支出</w:t>
            </w:r>
          </w:p>
        </w:tc>
        <w:tc>
          <w:tcPr>
            <w:tcW w:w="900" w:type="dxa"/>
            <w:vMerge w:val="restart"/>
          </w:tcPr>
          <w:p>
            <w:pPr>
              <w:pStyle w:val="9"/>
              <w:spacing w:before="56" w:line="211" w:lineRule="auto"/>
              <w:ind w:left="254" w:right="53" w:hanging="195"/>
              <w:rPr>
                <w:sz w:val="19"/>
              </w:rPr>
            </w:pPr>
            <w:r>
              <w:rPr>
                <w:sz w:val="19"/>
              </w:rPr>
              <w:t>上缴上级</w:t>
            </w:r>
            <w:r>
              <w:rPr>
                <w:w w:val="105"/>
                <w:sz w:val="19"/>
              </w:rPr>
              <w:t>支出</w:t>
            </w:r>
          </w:p>
        </w:tc>
        <w:tc>
          <w:tcPr>
            <w:tcW w:w="2408" w:type="dxa"/>
            <w:vMerge w:val="restart"/>
          </w:tcPr>
          <w:p>
            <w:pPr>
              <w:pStyle w:val="9"/>
              <w:spacing w:before="140"/>
              <w:ind w:left="325"/>
              <w:rPr>
                <w:sz w:val="19"/>
              </w:rPr>
            </w:pPr>
            <w:r>
              <w:rPr>
                <w:w w:val="105"/>
                <w:sz w:val="19"/>
              </w:rPr>
              <w:t>对附属单位补助支出</w:t>
            </w:r>
          </w:p>
        </w:tc>
        <w:tc>
          <w:tcPr>
            <w:tcW w:w="2408" w:type="dxa"/>
            <w:vMerge w:val="restart"/>
          </w:tcPr>
          <w:p>
            <w:pPr>
              <w:pStyle w:val="9"/>
              <w:spacing w:before="140"/>
              <w:ind w:left="423"/>
              <w:rPr>
                <w:sz w:val="19"/>
              </w:rPr>
            </w:pPr>
            <w:r>
              <w:rPr>
                <w:w w:val="105"/>
                <w:sz w:val="19"/>
              </w:rPr>
              <w:t>事业单位经营支出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02"/>
              <w:rPr>
                <w:sz w:val="19"/>
              </w:rPr>
            </w:pPr>
            <w:r>
              <w:rPr>
                <w:w w:val="102"/>
                <w:sz w:val="19"/>
              </w:rPr>
              <w:t>类</w:t>
            </w:r>
          </w:p>
        </w:tc>
        <w:tc>
          <w:tcPr>
            <w:tcW w:w="600" w:type="dxa"/>
          </w:tcPr>
          <w:p>
            <w:pPr>
              <w:pStyle w:val="9"/>
              <w:spacing w:before="1"/>
              <w:ind w:left="202"/>
              <w:rPr>
                <w:sz w:val="19"/>
              </w:rPr>
            </w:pPr>
            <w:r>
              <w:rPr>
                <w:w w:val="102"/>
                <w:sz w:val="19"/>
              </w:rPr>
              <w:t>款</w:t>
            </w:r>
          </w:p>
        </w:tc>
        <w:tc>
          <w:tcPr>
            <w:tcW w:w="600" w:type="dxa"/>
          </w:tcPr>
          <w:p>
            <w:pPr>
              <w:pStyle w:val="9"/>
              <w:spacing w:before="1"/>
              <w:ind w:left="202"/>
              <w:rPr>
                <w:sz w:val="19"/>
              </w:rPr>
            </w:pPr>
            <w:r>
              <w:rPr>
                <w:w w:val="102"/>
                <w:sz w:val="19"/>
              </w:rPr>
              <w:t>项</w:t>
            </w:r>
          </w:p>
        </w:tc>
        <w:tc>
          <w:tcPr>
            <w:tcW w:w="4500" w:type="dxa"/>
            <w:vMerge w:val="continue"/>
            <w:tcBorders>
              <w:top w:val="nil"/>
            </w:tcBorders>
          </w:tcPr>
          <w:p>
            <w:pPr>
              <w:rPr>
                <w:sz w:val="2"/>
                <w:szCs w:val="2"/>
              </w:rPr>
            </w:pPr>
          </w:p>
        </w:tc>
        <w:tc>
          <w:tcPr>
            <w:tcW w:w="900" w:type="dxa"/>
            <w:vMerge w:val="continue"/>
            <w:tcBorders>
              <w:top w:val="nil"/>
            </w:tcBorders>
          </w:tcPr>
          <w:p>
            <w:pPr>
              <w:rPr>
                <w:sz w:val="2"/>
                <w:szCs w:val="2"/>
              </w:rPr>
            </w:pPr>
          </w:p>
        </w:tc>
        <w:tc>
          <w:tcPr>
            <w:tcW w:w="900" w:type="dxa"/>
            <w:vMerge w:val="continue"/>
            <w:tcBorders>
              <w:top w:val="nil"/>
            </w:tcBorders>
          </w:tcPr>
          <w:p>
            <w:pPr>
              <w:rPr>
                <w:sz w:val="2"/>
                <w:szCs w:val="2"/>
              </w:rPr>
            </w:pPr>
          </w:p>
        </w:tc>
        <w:tc>
          <w:tcPr>
            <w:tcW w:w="900" w:type="dxa"/>
            <w:vMerge w:val="continue"/>
            <w:tcBorders>
              <w:top w:val="nil"/>
            </w:tcBorders>
          </w:tcPr>
          <w:p>
            <w:pPr>
              <w:rPr>
                <w:sz w:val="2"/>
                <w:szCs w:val="2"/>
              </w:rPr>
            </w:pPr>
          </w:p>
        </w:tc>
        <w:tc>
          <w:tcPr>
            <w:tcW w:w="900" w:type="dxa"/>
            <w:vMerge w:val="continue"/>
            <w:tcBorders>
              <w:top w:val="nil"/>
            </w:tcBorders>
          </w:tcPr>
          <w:p>
            <w:pPr>
              <w:rPr>
                <w:sz w:val="2"/>
                <w:szCs w:val="2"/>
              </w:rPr>
            </w:pPr>
          </w:p>
        </w:tc>
        <w:tc>
          <w:tcPr>
            <w:tcW w:w="2408" w:type="dxa"/>
            <w:vMerge w:val="continue"/>
            <w:tcBorders>
              <w:top w:val="nil"/>
            </w:tcBorders>
          </w:tcPr>
          <w:p>
            <w:pPr>
              <w:rPr>
                <w:sz w:val="2"/>
                <w:szCs w:val="2"/>
              </w:rPr>
            </w:pPr>
          </w:p>
        </w:tc>
        <w:tc>
          <w:tcPr>
            <w:tcW w:w="2408"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rPr>
                <w:rFonts w:ascii="Times New Roman"/>
                <w:sz w:val="18"/>
              </w:rPr>
            </w:pPr>
          </w:p>
        </w:tc>
        <w:tc>
          <w:tcPr>
            <w:tcW w:w="600" w:type="dxa"/>
          </w:tcPr>
          <w:p>
            <w:pPr>
              <w:pStyle w:val="9"/>
              <w:rPr>
                <w:rFonts w:ascii="Times New Roman"/>
                <w:sz w:val="18"/>
              </w:rPr>
            </w:pPr>
          </w:p>
        </w:tc>
        <w:tc>
          <w:tcPr>
            <w:tcW w:w="600" w:type="dxa"/>
          </w:tcPr>
          <w:p>
            <w:pPr>
              <w:pStyle w:val="9"/>
              <w:rPr>
                <w:rFonts w:ascii="Times New Roman"/>
                <w:sz w:val="18"/>
              </w:rPr>
            </w:pPr>
          </w:p>
        </w:tc>
        <w:tc>
          <w:tcPr>
            <w:tcW w:w="4500" w:type="dxa"/>
          </w:tcPr>
          <w:p>
            <w:pPr>
              <w:pStyle w:val="9"/>
              <w:spacing w:before="1"/>
              <w:ind w:left="2"/>
              <w:rPr>
                <w:b/>
                <w:sz w:val="19"/>
              </w:rPr>
            </w:pPr>
            <w:r>
              <w:rPr>
                <w:b/>
                <w:sz w:val="19"/>
              </w:rPr>
              <w:t>合计</w:t>
            </w:r>
          </w:p>
        </w:tc>
        <w:tc>
          <w:tcPr>
            <w:tcW w:w="900" w:type="dxa"/>
          </w:tcPr>
          <w:p>
            <w:pPr>
              <w:pStyle w:val="9"/>
              <w:spacing w:before="1"/>
              <w:ind w:right="-15"/>
              <w:jc w:val="right"/>
              <w:rPr>
                <w:b/>
                <w:sz w:val="19"/>
              </w:rPr>
            </w:pPr>
            <w:r>
              <w:rPr>
                <w:b/>
                <w:sz w:val="19"/>
              </w:rPr>
              <w:t>5326.10</w:t>
            </w:r>
          </w:p>
        </w:tc>
        <w:tc>
          <w:tcPr>
            <w:tcW w:w="900" w:type="dxa"/>
          </w:tcPr>
          <w:p>
            <w:pPr>
              <w:pStyle w:val="9"/>
              <w:spacing w:before="1"/>
              <w:ind w:right="-15"/>
              <w:jc w:val="right"/>
              <w:rPr>
                <w:b/>
                <w:sz w:val="19"/>
              </w:rPr>
            </w:pPr>
            <w:r>
              <w:rPr>
                <w:b/>
                <w:sz w:val="19"/>
              </w:rPr>
              <w:t>2631.80</w:t>
            </w:r>
          </w:p>
        </w:tc>
        <w:tc>
          <w:tcPr>
            <w:tcW w:w="900" w:type="dxa"/>
          </w:tcPr>
          <w:p>
            <w:pPr>
              <w:pStyle w:val="9"/>
              <w:spacing w:before="1"/>
              <w:ind w:right="-15"/>
              <w:jc w:val="right"/>
              <w:rPr>
                <w:b/>
                <w:sz w:val="19"/>
              </w:rPr>
            </w:pPr>
            <w:r>
              <w:rPr>
                <w:b/>
                <w:sz w:val="19"/>
              </w:rPr>
              <w:t>2694.30</w:t>
            </w: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204</w:t>
            </w:r>
          </w:p>
        </w:tc>
        <w:tc>
          <w:tcPr>
            <w:tcW w:w="600" w:type="dxa"/>
          </w:tcPr>
          <w:p>
            <w:pPr>
              <w:pStyle w:val="9"/>
              <w:rPr>
                <w:rFonts w:ascii="Times New Roman"/>
                <w:sz w:val="18"/>
              </w:rPr>
            </w:pP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公共安全支出</w:t>
            </w:r>
          </w:p>
        </w:tc>
        <w:tc>
          <w:tcPr>
            <w:tcW w:w="900" w:type="dxa"/>
          </w:tcPr>
          <w:p>
            <w:pPr>
              <w:pStyle w:val="9"/>
              <w:spacing w:before="1"/>
              <w:ind w:right="-15"/>
              <w:jc w:val="right"/>
              <w:rPr>
                <w:sz w:val="19"/>
              </w:rPr>
            </w:pPr>
            <w:r>
              <w:rPr>
                <w:sz w:val="19"/>
              </w:rPr>
              <w:t>4713.81</w:t>
            </w:r>
          </w:p>
        </w:tc>
        <w:tc>
          <w:tcPr>
            <w:tcW w:w="900" w:type="dxa"/>
          </w:tcPr>
          <w:p>
            <w:pPr>
              <w:pStyle w:val="9"/>
              <w:spacing w:before="1"/>
              <w:ind w:right="-15"/>
              <w:jc w:val="right"/>
              <w:rPr>
                <w:sz w:val="19"/>
              </w:rPr>
            </w:pPr>
            <w:r>
              <w:rPr>
                <w:sz w:val="19"/>
              </w:rPr>
              <w:t>2019.51</w:t>
            </w:r>
          </w:p>
        </w:tc>
        <w:tc>
          <w:tcPr>
            <w:tcW w:w="900" w:type="dxa"/>
          </w:tcPr>
          <w:p>
            <w:pPr>
              <w:pStyle w:val="9"/>
              <w:spacing w:before="1"/>
              <w:ind w:right="-15"/>
              <w:jc w:val="right"/>
              <w:rPr>
                <w:sz w:val="19"/>
              </w:rPr>
            </w:pPr>
            <w:r>
              <w:rPr>
                <w:sz w:val="19"/>
              </w:rPr>
              <w:t>2694.30</w:t>
            </w: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法院</w:t>
            </w:r>
          </w:p>
        </w:tc>
        <w:tc>
          <w:tcPr>
            <w:tcW w:w="900" w:type="dxa"/>
          </w:tcPr>
          <w:p>
            <w:pPr>
              <w:pStyle w:val="9"/>
              <w:spacing w:before="1"/>
              <w:ind w:right="-15"/>
              <w:jc w:val="right"/>
              <w:rPr>
                <w:sz w:val="19"/>
              </w:rPr>
            </w:pPr>
            <w:r>
              <w:rPr>
                <w:sz w:val="19"/>
              </w:rPr>
              <w:t>4713.81</w:t>
            </w:r>
          </w:p>
        </w:tc>
        <w:tc>
          <w:tcPr>
            <w:tcW w:w="900" w:type="dxa"/>
          </w:tcPr>
          <w:p>
            <w:pPr>
              <w:pStyle w:val="9"/>
              <w:spacing w:before="1"/>
              <w:ind w:right="-15"/>
              <w:jc w:val="right"/>
              <w:rPr>
                <w:sz w:val="19"/>
              </w:rPr>
            </w:pPr>
            <w:r>
              <w:rPr>
                <w:sz w:val="19"/>
              </w:rPr>
              <w:t>2019.51</w:t>
            </w:r>
          </w:p>
        </w:tc>
        <w:tc>
          <w:tcPr>
            <w:tcW w:w="900" w:type="dxa"/>
          </w:tcPr>
          <w:p>
            <w:pPr>
              <w:pStyle w:val="9"/>
              <w:spacing w:before="1"/>
              <w:ind w:right="-15"/>
              <w:jc w:val="right"/>
              <w:rPr>
                <w:sz w:val="19"/>
              </w:rPr>
            </w:pPr>
            <w:r>
              <w:rPr>
                <w:sz w:val="19"/>
              </w:rPr>
              <w:t>2694.30</w:t>
            </w: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01</w:t>
            </w:r>
          </w:p>
        </w:tc>
        <w:tc>
          <w:tcPr>
            <w:tcW w:w="4500" w:type="dxa"/>
          </w:tcPr>
          <w:p>
            <w:pPr>
              <w:pStyle w:val="9"/>
              <w:spacing w:before="1"/>
              <w:ind w:left="2"/>
              <w:rPr>
                <w:sz w:val="19"/>
              </w:rPr>
            </w:pPr>
            <w:r>
              <w:rPr>
                <w:w w:val="105"/>
                <w:sz w:val="19"/>
              </w:rPr>
              <w:t>行政运行</w:t>
            </w:r>
          </w:p>
        </w:tc>
        <w:tc>
          <w:tcPr>
            <w:tcW w:w="900" w:type="dxa"/>
          </w:tcPr>
          <w:p>
            <w:pPr>
              <w:pStyle w:val="9"/>
              <w:spacing w:before="1"/>
              <w:ind w:right="-15"/>
              <w:jc w:val="right"/>
              <w:rPr>
                <w:sz w:val="19"/>
              </w:rPr>
            </w:pPr>
            <w:r>
              <w:rPr>
                <w:sz w:val="19"/>
              </w:rPr>
              <w:t>2069.11</w:t>
            </w:r>
          </w:p>
        </w:tc>
        <w:tc>
          <w:tcPr>
            <w:tcW w:w="900" w:type="dxa"/>
          </w:tcPr>
          <w:p>
            <w:pPr>
              <w:pStyle w:val="9"/>
              <w:spacing w:before="1"/>
              <w:ind w:right="-15"/>
              <w:jc w:val="right"/>
              <w:rPr>
                <w:sz w:val="19"/>
              </w:rPr>
            </w:pPr>
            <w:r>
              <w:rPr>
                <w:sz w:val="19"/>
              </w:rPr>
              <w:t>2019.51</w:t>
            </w:r>
          </w:p>
        </w:tc>
        <w:tc>
          <w:tcPr>
            <w:tcW w:w="900" w:type="dxa"/>
          </w:tcPr>
          <w:p>
            <w:pPr>
              <w:pStyle w:val="9"/>
              <w:spacing w:before="1"/>
              <w:ind w:right="-15"/>
              <w:jc w:val="right"/>
              <w:rPr>
                <w:sz w:val="19"/>
              </w:rPr>
            </w:pPr>
            <w:r>
              <w:rPr>
                <w:sz w:val="19"/>
              </w:rPr>
              <w:t>49.60</w:t>
            </w: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02</w:t>
            </w:r>
          </w:p>
        </w:tc>
        <w:tc>
          <w:tcPr>
            <w:tcW w:w="4500" w:type="dxa"/>
          </w:tcPr>
          <w:p>
            <w:pPr>
              <w:pStyle w:val="9"/>
              <w:spacing w:before="1"/>
              <w:ind w:left="2"/>
              <w:rPr>
                <w:sz w:val="19"/>
              </w:rPr>
            </w:pPr>
            <w:r>
              <w:rPr>
                <w:w w:val="105"/>
                <w:sz w:val="19"/>
              </w:rPr>
              <w:t>一般行政管理事务</w:t>
            </w:r>
          </w:p>
        </w:tc>
        <w:tc>
          <w:tcPr>
            <w:tcW w:w="900" w:type="dxa"/>
          </w:tcPr>
          <w:p>
            <w:pPr>
              <w:pStyle w:val="9"/>
              <w:spacing w:before="1"/>
              <w:ind w:right="-15"/>
              <w:jc w:val="right"/>
              <w:rPr>
                <w:sz w:val="19"/>
              </w:rPr>
            </w:pPr>
            <w:r>
              <w:rPr>
                <w:sz w:val="19"/>
              </w:rPr>
              <w:t>1593.65</w:t>
            </w:r>
          </w:p>
        </w:tc>
        <w:tc>
          <w:tcPr>
            <w:tcW w:w="900" w:type="dxa"/>
          </w:tcPr>
          <w:p>
            <w:pPr>
              <w:pStyle w:val="9"/>
              <w:rPr>
                <w:rFonts w:ascii="Times New Roman"/>
                <w:sz w:val="18"/>
              </w:rPr>
            </w:pPr>
          </w:p>
        </w:tc>
        <w:tc>
          <w:tcPr>
            <w:tcW w:w="900" w:type="dxa"/>
          </w:tcPr>
          <w:p>
            <w:pPr>
              <w:pStyle w:val="9"/>
              <w:spacing w:before="1"/>
              <w:ind w:right="-15"/>
              <w:jc w:val="right"/>
              <w:rPr>
                <w:sz w:val="19"/>
              </w:rPr>
            </w:pPr>
            <w:r>
              <w:rPr>
                <w:sz w:val="19"/>
              </w:rPr>
              <w:t>1593.65</w:t>
            </w: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04</w:t>
            </w:r>
          </w:p>
        </w:tc>
        <w:tc>
          <w:tcPr>
            <w:tcW w:w="4500" w:type="dxa"/>
          </w:tcPr>
          <w:p>
            <w:pPr>
              <w:pStyle w:val="9"/>
              <w:spacing w:before="1"/>
              <w:ind w:left="2"/>
              <w:rPr>
                <w:sz w:val="19"/>
              </w:rPr>
            </w:pPr>
            <w:r>
              <w:rPr>
                <w:w w:val="105"/>
                <w:sz w:val="19"/>
              </w:rPr>
              <w:t>案件审判</w:t>
            </w:r>
          </w:p>
        </w:tc>
        <w:tc>
          <w:tcPr>
            <w:tcW w:w="900" w:type="dxa"/>
          </w:tcPr>
          <w:p>
            <w:pPr>
              <w:pStyle w:val="9"/>
              <w:spacing w:before="1"/>
              <w:ind w:right="-15"/>
              <w:jc w:val="right"/>
              <w:rPr>
                <w:sz w:val="19"/>
              </w:rPr>
            </w:pPr>
            <w:r>
              <w:rPr>
                <w:sz w:val="19"/>
              </w:rPr>
              <w:t>991.05</w:t>
            </w:r>
          </w:p>
        </w:tc>
        <w:tc>
          <w:tcPr>
            <w:tcW w:w="900" w:type="dxa"/>
          </w:tcPr>
          <w:p>
            <w:pPr>
              <w:pStyle w:val="9"/>
              <w:rPr>
                <w:rFonts w:ascii="Times New Roman"/>
                <w:sz w:val="18"/>
              </w:rPr>
            </w:pPr>
          </w:p>
        </w:tc>
        <w:tc>
          <w:tcPr>
            <w:tcW w:w="900" w:type="dxa"/>
          </w:tcPr>
          <w:p>
            <w:pPr>
              <w:pStyle w:val="9"/>
              <w:spacing w:before="1"/>
              <w:ind w:right="-15"/>
              <w:jc w:val="right"/>
              <w:rPr>
                <w:sz w:val="19"/>
              </w:rPr>
            </w:pPr>
            <w:r>
              <w:rPr>
                <w:sz w:val="19"/>
              </w:rPr>
              <w:t>991.05</w:t>
            </w: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05</w:t>
            </w:r>
          </w:p>
        </w:tc>
        <w:tc>
          <w:tcPr>
            <w:tcW w:w="4500" w:type="dxa"/>
          </w:tcPr>
          <w:p>
            <w:pPr>
              <w:pStyle w:val="9"/>
              <w:spacing w:before="1"/>
              <w:ind w:left="2"/>
              <w:rPr>
                <w:sz w:val="19"/>
              </w:rPr>
            </w:pPr>
            <w:r>
              <w:rPr>
                <w:w w:val="105"/>
                <w:sz w:val="19"/>
              </w:rPr>
              <w:t>案件执行</w:t>
            </w:r>
          </w:p>
        </w:tc>
        <w:tc>
          <w:tcPr>
            <w:tcW w:w="900" w:type="dxa"/>
          </w:tcPr>
          <w:p>
            <w:pPr>
              <w:pStyle w:val="9"/>
              <w:spacing w:before="1"/>
              <w:ind w:right="-15"/>
              <w:jc w:val="right"/>
              <w:rPr>
                <w:sz w:val="19"/>
              </w:rPr>
            </w:pPr>
            <w:r>
              <w:rPr>
                <w:sz w:val="19"/>
              </w:rPr>
              <w:t>50.00</w:t>
            </w:r>
          </w:p>
        </w:tc>
        <w:tc>
          <w:tcPr>
            <w:tcW w:w="900" w:type="dxa"/>
          </w:tcPr>
          <w:p>
            <w:pPr>
              <w:pStyle w:val="9"/>
              <w:rPr>
                <w:rFonts w:ascii="Times New Roman"/>
                <w:sz w:val="18"/>
              </w:rPr>
            </w:pPr>
          </w:p>
        </w:tc>
        <w:tc>
          <w:tcPr>
            <w:tcW w:w="900" w:type="dxa"/>
          </w:tcPr>
          <w:p>
            <w:pPr>
              <w:pStyle w:val="9"/>
              <w:spacing w:before="1"/>
              <w:ind w:right="-15"/>
              <w:jc w:val="right"/>
              <w:rPr>
                <w:sz w:val="19"/>
              </w:rPr>
            </w:pPr>
            <w:r>
              <w:rPr>
                <w:sz w:val="19"/>
              </w:rPr>
              <w:t>50.00</w:t>
            </w: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06</w:t>
            </w:r>
          </w:p>
        </w:tc>
        <w:tc>
          <w:tcPr>
            <w:tcW w:w="4500" w:type="dxa"/>
          </w:tcPr>
          <w:p>
            <w:pPr>
              <w:pStyle w:val="9"/>
              <w:spacing w:before="1"/>
              <w:ind w:left="2"/>
              <w:rPr>
                <w:sz w:val="19"/>
              </w:rPr>
            </w:pPr>
            <w:r>
              <w:rPr>
                <w:w w:val="105"/>
                <w:sz w:val="19"/>
              </w:rPr>
              <w:t>“两庭”建设</w:t>
            </w:r>
          </w:p>
        </w:tc>
        <w:tc>
          <w:tcPr>
            <w:tcW w:w="900" w:type="dxa"/>
          </w:tcPr>
          <w:p>
            <w:pPr>
              <w:pStyle w:val="9"/>
              <w:spacing w:before="1"/>
              <w:ind w:right="-15"/>
              <w:jc w:val="right"/>
              <w:rPr>
                <w:sz w:val="19"/>
              </w:rPr>
            </w:pPr>
            <w:r>
              <w:rPr>
                <w:sz w:val="19"/>
              </w:rPr>
              <w:t>10.00</w:t>
            </w:r>
          </w:p>
        </w:tc>
        <w:tc>
          <w:tcPr>
            <w:tcW w:w="900" w:type="dxa"/>
          </w:tcPr>
          <w:p>
            <w:pPr>
              <w:pStyle w:val="9"/>
              <w:rPr>
                <w:rFonts w:ascii="Times New Roman"/>
                <w:sz w:val="18"/>
              </w:rPr>
            </w:pPr>
          </w:p>
        </w:tc>
        <w:tc>
          <w:tcPr>
            <w:tcW w:w="900" w:type="dxa"/>
          </w:tcPr>
          <w:p>
            <w:pPr>
              <w:pStyle w:val="9"/>
              <w:spacing w:before="1"/>
              <w:ind w:right="-15"/>
              <w:jc w:val="right"/>
              <w:rPr>
                <w:sz w:val="19"/>
              </w:rPr>
            </w:pPr>
            <w:r>
              <w:rPr>
                <w:sz w:val="19"/>
              </w:rPr>
              <w:t>10.00</w:t>
            </w: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208</w:t>
            </w:r>
          </w:p>
        </w:tc>
        <w:tc>
          <w:tcPr>
            <w:tcW w:w="600" w:type="dxa"/>
          </w:tcPr>
          <w:p>
            <w:pPr>
              <w:pStyle w:val="9"/>
              <w:rPr>
                <w:rFonts w:ascii="Times New Roman"/>
                <w:sz w:val="18"/>
              </w:rPr>
            </w:pP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社会保障和就业支出</w:t>
            </w:r>
          </w:p>
        </w:tc>
        <w:tc>
          <w:tcPr>
            <w:tcW w:w="900" w:type="dxa"/>
          </w:tcPr>
          <w:p>
            <w:pPr>
              <w:pStyle w:val="9"/>
              <w:spacing w:before="1"/>
              <w:ind w:right="-15"/>
              <w:jc w:val="right"/>
              <w:rPr>
                <w:sz w:val="19"/>
              </w:rPr>
            </w:pPr>
            <w:r>
              <w:rPr>
                <w:sz w:val="19"/>
              </w:rPr>
              <w:t>330.89</w:t>
            </w:r>
          </w:p>
        </w:tc>
        <w:tc>
          <w:tcPr>
            <w:tcW w:w="900" w:type="dxa"/>
          </w:tcPr>
          <w:p>
            <w:pPr>
              <w:pStyle w:val="9"/>
              <w:spacing w:before="1"/>
              <w:ind w:right="-15"/>
              <w:jc w:val="right"/>
              <w:rPr>
                <w:sz w:val="19"/>
              </w:rPr>
            </w:pPr>
            <w:r>
              <w:rPr>
                <w:sz w:val="19"/>
              </w:rPr>
              <w:t>330.89</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208</w:t>
            </w:r>
          </w:p>
        </w:tc>
        <w:tc>
          <w:tcPr>
            <w:tcW w:w="600" w:type="dxa"/>
          </w:tcPr>
          <w:p>
            <w:pPr>
              <w:pStyle w:val="9"/>
              <w:spacing w:before="1"/>
              <w:ind w:left="1"/>
              <w:rPr>
                <w:sz w:val="19"/>
              </w:rPr>
            </w:pPr>
            <w:r>
              <w:rPr>
                <w:w w:val="105"/>
                <w:sz w:val="19"/>
              </w:rPr>
              <w:t>05</w:t>
            </w: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行政事业单位养老支出</w:t>
            </w:r>
          </w:p>
        </w:tc>
        <w:tc>
          <w:tcPr>
            <w:tcW w:w="900" w:type="dxa"/>
          </w:tcPr>
          <w:p>
            <w:pPr>
              <w:pStyle w:val="9"/>
              <w:spacing w:before="1"/>
              <w:ind w:right="-15"/>
              <w:jc w:val="right"/>
              <w:rPr>
                <w:sz w:val="19"/>
              </w:rPr>
            </w:pPr>
            <w:r>
              <w:rPr>
                <w:sz w:val="19"/>
              </w:rPr>
              <w:t>319.23</w:t>
            </w:r>
          </w:p>
        </w:tc>
        <w:tc>
          <w:tcPr>
            <w:tcW w:w="900" w:type="dxa"/>
          </w:tcPr>
          <w:p>
            <w:pPr>
              <w:pStyle w:val="9"/>
              <w:spacing w:before="1"/>
              <w:ind w:right="-15"/>
              <w:jc w:val="right"/>
              <w:rPr>
                <w:sz w:val="19"/>
              </w:rPr>
            </w:pPr>
            <w:r>
              <w:rPr>
                <w:sz w:val="19"/>
              </w:rPr>
              <w:t>319.23</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208</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01</w:t>
            </w:r>
          </w:p>
        </w:tc>
        <w:tc>
          <w:tcPr>
            <w:tcW w:w="4500" w:type="dxa"/>
          </w:tcPr>
          <w:p>
            <w:pPr>
              <w:pStyle w:val="9"/>
              <w:spacing w:before="1"/>
              <w:ind w:left="2"/>
              <w:rPr>
                <w:sz w:val="19"/>
              </w:rPr>
            </w:pPr>
            <w:r>
              <w:rPr>
                <w:w w:val="105"/>
                <w:sz w:val="19"/>
              </w:rPr>
              <w:t>行政单位离退休</w:t>
            </w:r>
          </w:p>
        </w:tc>
        <w:tc>
          <w:tcPr>
            <w:tcW w:w="900" w:type="dxa"/>
          </w:tcPr>
          <w:p>
            <w:pPr>
              <w:pStyle w:val="9"/>
              <w:spacing w:before="1"/>
              <w:ind w:right="-15"/>
              <w:jc w:val="right"/>
              <w:rPr>
                <w:sz w:val="19"/>
              </w:rPr>
            </w:pPr>
            <w:r>
              <w:rPr>
                <w:sz w:val="19"/>
              </w:rPr>
              <w:t>111.90</w:t>
            </w:r>
          </w:p>
        </w:tc>
        <w:tc>
          <w:tcPr>
            <w:tcW w:w="900" w:type="dxa"/>
          </w:tcPr>
          <w:p>
            <w:pPr>
              <w:pStyle w:val="9"/>
              <w:spacing w:before="1"/>
              <w:ind w:right="-15"/>
              <w:jc w:val="right"/>
              <w:rPr>
                <w:sz w:val="19"/>
              </w:rPr>
            </w:pPr>
            <w:r>
              <w:rPr>
                <w:sz w:val="19"/>
              </w:rPr>
              <w:t>111.90</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208</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05</w:t>
            </w:r>
          </w:p>
        </w:tc>
        <w:tc>
          <w:tcPr>
            <w:tcW w:w="4500" w:type="dxa"/>
          </w:tcPr>
          <w:p>
            <w:pPr>
              <w:pStyle w:val="9"/>
              <w:spacing w:before="1"/>
              <w:ind w:left="2"/>
              <w:rPr>
                <w:sz w:val="19"/>
              </w:rPr>
            </w:pPr>
            <w:r>
              <w:rPr>
                <w:w w:val="105"/>
                <w:sz w:val="19"/>
              </w:rPr>
              <w:t>机关事业单位基本养老保险缴费支出</w:t>
            </w:r>
          </w:p>
        </w:tc>
        <w:tc>
          <w:tcPr>
            <w:tcW w:w="900" w:type="dxa"/>
          </w:tcPr>
          <w:p>
            <w:pPr>
              <w:pStyle w:val="9"/>
              <w:spacing w:before="1"/>
              <w:ind w:right="-15"/>
              <w:jc w:val="right"/>
              <w:rPr>
                <w:sz w:val="19"/>
              </w:rPr>
            </w:pPr>
            <w:r>
              <w:rPr>
                <w:sz w:val="19"/>
              </w:rPr>
              <w:t>207.33</w:t>
            </w:r>
          </w:p>
        </w:tc>
        <w:tc>
          <w:tcPr>
            <w:tcW w:w="900" w:type="dxa"/>
          </w:tcPr>
          <w:p>
            <w:pPr>
              <w:pStyle w:val="9"/>
              <w:spacing w:before="1"/>
              <w:ind w:right="-15"/>
              <w:jc w:val="right"/>
              <w:rPr>
                <w:sz w:val="19"/>
              </w:rPr>
            </w:pPr>
            <w:r>
              <w:rPr>
                <w:sz w:val="19"/>
              </w:rPr>
              <w:t>207.33</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208</w:t>
            </w:r>
          </w:p>
        </w:tc>
        <w:tc>
          <w:tcPr>
            <w:tcW w:w="600" w:type="dxa"/>
          </w:tcPr>
          <w:p>
            <w:pPr>
              <w:pStyle w:val="9"/>
              <w:spacing w:before="1"/>
              <w:ind w:left="1"/>
              <w:rPr>
                <w:sz w:val="19"/>
              </w:rPr>
            </w:pPr>
            <w:r>
              <w:rPr>
                <w:w w:val="105"/>
                <w:sz w:val="19"/>
              </w:rPr>
              <w:t>99</w:t>
            </w: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其他社会保障和就业支出</w:t>
            </w:r>
          </w:p>
        </w:tc>
        <w:tc>
          <w:tcPr>
            <w:tcW w:w="900" w:type="dxa"/>
          </w:tcPr>
          <w:p>
            <w:pPr>
              <w:pStyle w:val="9"/>
              <w:spacing w:before="1"/>
              <w:ind w:right="-15"/>
              <w:jc w:val="right"/>
              <w:rPr>
                <w:sz w:val="19"/>
              </w:rPr>
            </w:pPr>
            <w:r>
              <w:rPr>
                <w:sz w:val="19"/>
              </w:rPr>
              <w:t>11.66</w:t>
            </w:r>
          </w:p>
        </w:tc>
        <w:tc>
          <w:tcPr>
            <w:tcW w:w="900" w:type="dxa"/>
          </w:tcPr>
          <w:p>
            <w:pPr>
              <w:pStyle w:val="9"/>
              <w:spacing w:before="1"/>
              <w:ind w:right="-15"/>
              <w:jc w:val="right"/>
              <w:rPr>
                <w:sz w:val="19"/>
              </w:rPr>
            </w:pPr>
            <w:r>
              <w:rPr>
                <w:sz w:val="19"/>
              </w:rPr>
              <w:t>11.66</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208</w:t>
            </w:r>
          </w:p>
        </w:tc>
        <w:tc>
          <w:tcPr>
            <w:tcW w:w="600" w:type="dxa"/>
          </w:tcPr>
          <w:p>
            <w:pPr>
              <w:pStyle w:val="9"/>
              <w:spacing w:before="1"/>
              <w:ind w:left="1"/>
              <w:rPr>
                <w:sz w:val="19"/>
              </w:rPr>
            </w:pPr>
            <w:r>
              <w:rPr>
                <w:w w:val="105"/>
                <w:sz w:val="19"/>
              </w:rPr>
              <w:t>99</w:t>
            </w:r>
          </w:p>
        </w:tc>
        <w:tc>
          <w:tcPr>
            <w:tcW w:w="600" w:type="dxa"/>
          </w:tcPr>
          <w:p>
            <w:pPr>
              <w:pStyle w:val="9"/>
              <w:spacing w:before="1"/>
              <w:ind w:left="2"/>
              <w:rPr>
                <w:sz w:val="19"/>
              </w:rPr>
            </w:pPr>
            <w:r>
              <w:rPr>
                <w:w w:val="105"/>
                <w:sz w:val="19"/>
              </w:rPr>
              <w:t>99</w:t>
            </w:r>
          </w:p>
        </w:tc>
        <w:tc>
          <w:tcPr>
            <w:tcW w:w="4500" w:type="dxa"/>
          </w:tcPr>
          <w:p>
            <w:pPr>
              <w:pStyle w:val="9"/>
              <w:spacing w:before="1"/>
              <w:ind w:left="2"/>
              <w:rPr>
                <w:sz w:val="19"/>
              </w:rPr>
            </w:pPr>
            <w:r>
              <w:rPr>
                <w:w w:val="105"/>
                <w:sz w:val="19"/>
              </w:rPr>
              <w:t>其他社会保障和就业支出</w:t>
            </w:r>
          </w:p>
        </w:tc>
        <w:tc>
          <w:tcPr>
            <w:tcW w:w="900" w:type="dxa"/>
          </w:tcPr>
          <w:p>
            <w:pPr>
              <w:pStyle w:val="9"/>
              <w:spacing w:before="1"/>
              <w:ind w:right="-15"/>
              <w:jc w:val="right"/>
              <w:rPr>
                <w:sz w:val="19"/>
              </w:rPr>
            </w:pPr>
            <w:r>
              <w:rPr>
                <w:sz w:val="19"/>
              </w:rPr>
              <w:t>11.66</w:t>
            </w:r>
          </w:p>
        </w:tc>
        <w:tc>
          <w:tcPr>
            <w:tcW w:w="900" w:type="dxa"/>
          </w:tcPr>
          <w:p>
            <w:pPr>
              <w:pStyle w:val="9"/>
              <w:spacing w:before="1"/>
              <w:ind w:right="-15"/>
              <w:jc w:val="right"/>
              <w:rPr>
                <w:sz w:val="19"/>
              </w:rPr>
            </w:pPr>
            <w:r>
              <w:rPr>
                <w:sz w:val="19"/>
              </w:rPr>
              <w:t>11.66</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210</w:t>
            </w:r>
          </w:p>
        </w:tc>
        <w:tc>
          <w:tcPr>
            <w:tcW w:w="600" w:type="dxa"/>
          </w:tcPr>
          <w:p>
            <w:pPr>
              <w:pStyle w:val="9"/>
              <w:rPr>
                <w:rFonts w:ascii="Times New Roman"/>
                <w:sz w:val="18"/>
              </w:rPr>
            </w:pP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卫生健康支出</w:t>
            </w:r>
          </w:p>
        </w:tc>
        <w:tc>
          <w:tcPr>
            <w:tcW w:w="90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210</w:t>
            </w:r>
          </w:p>
        </w:tc>
        <w:tc>
          <w:tcPr>
            <w:tcW w:w="600" w:type="dxa"/>
          </w:tcPr>
          <w:p>
            <w:pPr>
              <w:pStyle w:val="9"/>
              <w:spacing w:before="1"/>
              <w:ind w:left="1"/>
              <w:rPr>
                <w:sz w:val="19"/>
              </w:rPr>
            </w:pPr>
            <w:r>
              <w:rPr>
                <w:w w:val="105"/>
                <w:sz w:val="19"/>
              </w:rPr>
              <w:t>11</w:t>
            </w: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行政事业单位医疗</w:t>
            </w:r>
          </w:p>
        </w:tc>
        <w:tc>
          <w:tcPr>
            <w:tcW w:w="90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210</w:t>
            </w:r>
          </w:p>
        </w:tc>
        <w:tc>
          <w:tcPr>
            <w:tcW w:w="600" w:type="dxa"/>
          </w:tcPr>
          <w:p>
            <w:pPr>
              <w:pStyle w:val="9"/>
              <w:spacing w:before="1"/>
              <w:ind w:left="1"/>
              <w:rPr>
                <w:sz w:val="19"/>
              </w:rPr>
            </w:pPr>
            <w:r>
              <w:rPr>
                <w:w w:val="105"/>
                <w:sz w:val="19"/>
              </w:rPr>
              <w:t>11</w:t>
            </w:r>
          </w:p>
        </w:tc>
        <w:tc>
          <w:tcPr>
            <w:tcW w:w="600" w:type="dxa"/>
          </w:tcPr>
          <w:p>
            <w:pPr>
              <w:pStyle w:val="9"/>
              <w:spacing w:before="1"/>
              <w:ind w:left="2"/>
              <w:rPr>
                <w:sz w:val="19"/>
              </w:rPr>
            </w:pPr>
            <w:r>
              <w:rPr>
                <w:w w:val="105"/>
                <w:sz w:val="19"/>
              </w:rPr>
              <w:t>01</w:t>
            </w:r>
          </w:p>
        </w:tc>
        <w:tc>
          <w:tcPr>
            <w:tcW w:w="4500" w:type="dxa"/>
          </w:tcPr>
          <w:p>
            <w:pPr>
              <w:pStyle w:val="9"/>
              <w:spacing w:before="1"/>
              <w:ind w:left="2"/>
              <w:rPr>
                <w:sz w:val="19"/>
              </w:rPr>
            </w:pPr>
            <w:r>
              <w:rPr>
                <w:w w:val="105"/>
                <w:sz w:val="19"/>
              </w:rPr>
              <w:t>行政单位医疗</w:t>
            </w:r>
          </w:p>
        </w:tc>
        <w:tc>
          <w:tcPr>
            <w:tcW w:w="900" w:type="dxa"/>
          </w:tcPr>
          <w:p>
            <w:pPr>
              <w:pStyle w:val="9"/>
              <w:spacing w:before="1"/>
              <w:ind w:right="-15"/>
              <w:jc w:val="right"/>
              <w:rPr>
                <w:sz w:val="19"/>
              </w:rPr>
            </w:pPr>
            <w:r>
              <w:rPr>
                <w:sz w:val="19"/>
              </w:rPr>
              <w:t>93.30</w:t>
            </w:r>
          </w:p>
        </w:tc>
        <w:tc>
          <w:tcPr>
            <w:tcW w:w="900" w:type="dxa"/>
          </w:tcPr>
          <w:p>
            <w:pPr>
              <w:pStyle w:val="9"/>
              <w:spacing w:before="1"/>
              <w:ind w:right="-15"/>
              <w:jc w:val="right"/>
              <w:rPr>
                <w:sz w:val="19"/>
              </w:rPr>
            </w:pPr>
            <w:r>
              <w:rPr>
                <w:sz w:val="19"/>
              </w:rPr>
              <w:t>93.30</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221</w:t>
            </w:r>
          </w:p>
        </w:tc>
        <w:tc>
          <w:tcPr>
            <w:tcW w:w="600" w:type="dxa"/>
          </w:tcPr>
          <w:p>
            <w:pPr>
              <w:pStyle w:val="9"/>
              <w:rPr>
                <w:rFonts w:ascii="Times New Roman"/>
                <w:sz w:val="18"/>
              </w:rPr>
            </w:pP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住房保障支出</w:t>
            </w:r>
          </w:p>
        </w:tc>
        <w:tc>
          <w:tcPr>
            <w:tcW w:w="90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221</w:t>
            </w:r>
          </w:p>
        </w:tc>
        <w:tc>
          <w:tcPr>
            <w:tcW w:w="600" w:type="dxa"/>
          </w:tcPr>
          <w:p>
            <w:pPr>
              <w:pStyle w:val="9"/>
              <w:spacing w:before="1"/>
              <w:ind w:left="1"/>
              <w:rPr>
                <w:sz w:val="19"/>
              </w:rPr>
            </w:pPr>
            <w:r>
              <w:rPr>
                <w:w w:val="105"/>
                <w:sz w:val="19"/>
              </w:rPr>
              <w:t>02</w:t>
            </w: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住房改革支出</w:t>
            </w:r>
          </w:p>
        </w:tc>
        <w:tc>
          <w:tcPr>
            <w:tcW w:w="90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221</w:t>
            </w:r>
          </w:p>
        </w:tc>
        <w:tc>
          <w:tcPr>
            <w:tcW w:w="600" w:type="dxa"/>
          </w:tcPr>
          <w:p>
            <w:pPr>
              <w:pStyle w:val="9"/>
              <w:spacing w:before="1"/>
              <w:ind w:left="1"/>
              <w:rPr>
                <w:sz w:val="19"/>
              </w:rPr>
            </w:pPr>
            <w:r>
              <w:rPr>
                <w:w w:val="105"/>
                <w:sz w:val="19"/>
              </w:rPr>
              <w:t>02</w:t>
            </w:r>
          </w:p>
        </w:tc>
        <w:tc>
          <w:tcPr>
            <w:tcW w:w="600" w:type="dxa"/>
          </w:tcPr>
          <w:p>
            <w:pPr>
              <w:pStyle w:val="9"/>
              <w:spacing w:before="1"/>
              <w:ind w:left="2"/>
              <w:rPr>
                <w:sz w:val="19"/>
              </w:rPr>
            </w:pPr>
            <w:r>
              <w:rPr>
                <w:w w:val="105"/>
                <w:sz w:val="19"/>
              </w:rPr>
              <w:t>01</w:t>
            </w:r>
          </w:p>
        </w:tc>
        <w:tc>
          <w:tcPr>
            <w:tcW w:w="4500" w:type="dxa"/>
          </w:tcPr>
          <w:p>
            <w:pPr>
              <w:pStyle w:val="9"/>
              <w:spacing w:before="1"/>
              <w:ind w:left="2"/>
              <w:rPr>
                <w:sz w:val="19"/>
              </w:rPr>
            </w:pPr>
            <w:r>
              <w:rPr>
                <w:w w:val="105"/>
                <w:sz w:val="19"/>
              </w:rPr>
              <w:t>住房公积金</w:t>
            </w:r>
          </w:p>
        </w:tc>
        <w:tc>
          <w:tcPr>
            <w:tcW w:w="900" w:type="dxa"/>
          </w:tcPr>
          <w:p>
            <w:pPr>
              <w:pStyle w:val="9"/>
              <w:spacing w:before="1"/>
              <w:ind w:right="-15"/>
              <w:jc w:val="right"/>
              <w:rPr>
                <w:sz w:val="19"/>
              </w:rPr>
            </w:pPr>
            <w:r>
              <w:rPr>
                <w:sz w:val="19"/>
              </w:rPr>
              <w:t>188.10</w:t>
            </w:r>
          </w:p>
        </w:tc>
        <w:tc>
          <w:tcPr>
            <w:tcW w:w="900" w:type="dxa"/>
          </w:tcPr>
          <w:p>
            <w:pPr>
              <w:pStyle w:val="9"/>
              <w:spacing w:before="1"/>
              <w:ind w:right="-15"/>
              <w:jc w:val="right"/>
              <w:rPr>
                <w:sz w:val="19"/>
              </w:rPr>
            </w:pPr>
            <w:r>
              <w:rPr>
                <w:sz w:val="19"/>
              </w:rPr>
              <w:t>188.10</w:t>
            </w:r>
          </w:p>
        </w:tc>
        <w:tc>
          <w:tcPr>
            <w:tcW w:w="900" w:type="dxa"/>
          </w:tcPr>
          <w:p>
            <w:pPr>
              <w:pStyle w:val="9"/>
              <w:rPr>
                <w:rFonts w:ascii="Times New Roman"/>
                <w:sz w:val="18"/>
              </w:rPr>
            </w:pPr>
          </w:p>
        </w:tc>
        <w:tc>
          <w:tcPr>
            <w:tcW w:w="900" w:type="dxa"/>
          </w:tcPr>
          <w:p>
            <w:pPr>
              <w:pStyle w:val="9"/>
              <w:rPr>
                <w:rFonts w:ascii="Times New Roman"/>
                <w:sz w:val="18"/>
              </w:rPr>
            </w:pPr>
          </w:p>
        </w:tc>
        <w:tc>
          <w:tcPr>
            <w:tcW w:w="2408" w:type="dxa"/>
          </w:tcPr>
          <w:p>
            <w:pPr>
              <w:pStyle w:val="9"/>
              <w:rPr>
                <w:rFonts w:ascii="Times New Roman"/>
                <w:sz w:val="18"/>
              </w:rPr>
            </w:pPr>
          </w:p>
        </w:tc>
        <w:tc>
          <w:tcPr>
            <w:tcW w:w="2408" w:type="dxa"/>
          </w:tcPr>
          <w:p>
            <w:pPr>
              <w:pStyle w:val="9"/>
              <w:rPr>
                <w:rFonts w:ascii="Times New Roman"/>
                <w:sz w:val="18"/>
              </w:rPr>
            </w:pPr>
          </w:p>
        </w:tc>
      </w:tr>
    </w:tbl>
    <w:p>
      <w:pPr>
        <w:spacing w:before="11"/>
        <w:ind w:left="110" w:right="0" w:firstLine="0"/>
        <w:jc w:val="left"/>
        <w:rPr>
          <w:sz w:val="19"/>
        </w:rPr>
      </w:pPr>
      <w:r>
        <w:rPr>
          <w:w w:val="105"/>
          <w:sz w:val="19"/>
        </w:rPr>
        <w:t>注：本表金额转化为万元时因四舍五入可能存在尾差。</w:t>
      </w:r>
    </w:p>
    <w:p>
      <w:pPr>
        <w:spacing w:after="0"/>
        <w:jc w:val="left"/>
        <w:rPr>
          <w:sz w:val="19"/>
        </w:rPr>
        <w:sectPr>
          <w:type w:val="continuous"/>
          <w:pgSz w:w="16840" w:h="11910" w:orient="landscape"/>
          <w:pgMar w:top="1580" w:right="820" w:bottom="1000" w:left="940" w:header="720" w:footer="720" w:gutter="0"/>
          <w:cols w:space="720" w:num="1"/>
        </w:sectPr>
      </w:pPr>
    </w:p>
    <w:p>
      <w:pPr>
        <w:pStyle w:val="4"/>
        <w:spacing w:before="9"/>
        <w:rPr>
          <w:sz w:val="36"/>
        </w:rPr>
      </w:pPr>
    </w:p>
    <w:p>
      <w:pPr>
        <w:pStyle w:val="3"/>
        <w:ind w:left="5969"/>
        <w:jc w:val="left"/>
      </w:pPr>
      <w:r>
        <w:rPr>
          <w:spacing w:val="-2"/>
        </w:rPr>
        <w:t>财政拨款收支预算总表</w:t>
      </w:r>
    </w:p>
    <w:p>
      <w:pPr>
        <w:spacing w:before="61"/>
        <w:ind w:left="0" w:right="235" w:firstLine="0"/>
        <w:jc w:val="right"/>
        <w:rPr>
          <w:rFonts w:hint="eastAsia" w:ascii="宋体" w:eastAsia="宋体"/>
          <w:sz w:val="19"/>
        </w:rPr>
      </w:pPr>
      <w:r>
        <w:br w:type="column"/>
      </w:r>
      <w:r>
        <w:rPr>
          <w:rFonts w:hint="eastAsia" w:ascii="宋体" w:eastAsia="宋体"/>
          <w:sz w:val="19"/>
        </w:rPr>
        <w:t>部门公开表4</w:t>
      </w:r>
    </w:p>
    <w:p>
      <w:pPr>
        <w:spacing w:after="0"/>
        <w:jc w:val="right"/>
        <w:rPr>
          <w:rFonts w:hint="eastAsia" w:ascii="宋体" w:eastAsia="宋体"/>
          <w:sz w:val="19"/>
        </w:rPr>
        <w:sectPr>
          <w:pgSz w:w="16840" w:h="11910" w:orient="landscape"/>
          <w:pgMar w:top="520" w:right="820" w:bottom="1000" w:left="940" w:header="0" w:footer="806" w:gutter="0"/>
          <w:cols w:equalWidth="0" w:num="2">
            <w:col w:w="8970" w:space="40"/>
            <w:col w:w="6070"/>
          </w:cols>
        </w:sectPr>
      </w:pPr>
    </w:p>
    <w:p>
      <w:pPr>
        <w:spacing w:before="170"/>
        <w:ind w:left="0" w:right="246"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18"/>
        <w:gridCol w:w="1232"/>
        <w:gridCol w:w="3919"/>
        <w:gridCol w:w="1232"/>
        <w:gridCol w:w="1393"/>
        <w:gridCol w:w="1457"/>
        <w:gridCol w:w="15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5150" w:type="dxa"/>
            <w:gridSpan w:val="2"/>
          </w:tcPr>
          <w:p>
            <w:pPr>
              <w:pStyle w:val="9"/>
              <w:spacing w:before="1"/>
              <w:ind w:left="2355" w:right="2351"/>
              <w:jc w:val="center"/>
              <w:rPr>
                <w:sz w:val="19"/>
              </w:rPr>
            </w:pPr>
            <w:r>
              <w:rPr>
                <w:w w:val="105"/>
                <w:sz w:val="19"/>
              </w:rPr>
              <w:t>收入</w:t>
            </w:r>
          </w:p>
        </w:tc>
        <w:tc>
          <w:tcPr>
            <w:tcW w:w="9565" w:type="dxa"/>
            <w:gridSpan w:val="5"/>
          </w:tcPr>
          <w:p>
            <w:pPr>
              <w:pStyle w:val="9"/>
              <w:spacing w:before="1"/>
              <w:ind w:left="4563" w:right="4558"/>
              <w:jc w:val="center"/>
              <w:rPr>
                <w:sz w:val="19"/>
              </w:rPr>
            </w:pPr>
            <w:r>
              <w:rPr>
                <w:w w:val="105"/>
                <w:sz w:val="19"/>
              </w:rPr>
              <w:t>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vMerge w:val="restart"/>
          </w:tcPr>
          <w:p>
            <w:pPr>
              <w:pStyle w:val="9"/>
              <w:spacing w:before="140"/>
              <w:ind w:left="1739" w:right="1735"/>
              <w:jc w:val="center"/>
              <w:rPr>
                <w:sz w:val="19"/>
              </w:rPr>
            </w:pPr>
            <w:r>
              <w:rPr>
                <w:w w:val="105"/>
                <w:sz w:val="19"/>
              </w:rPr>
              <w:t>项目</w:t>
            </w:r>
          </w:p>
        </w:tc>
        <w:tc>
          <w:tcPr>
            <w:tcW w:w="1232" w:type="dxa"/>
            <w:vMerge w:val="restart"/>
          </w:tcPr>
          <w:p>
            <w:pPr>
              <w:pStyle w:val="9"/>
              <w:spacing w:before="140"/>
              <w:ind w:left="323"/>
              <w:rPr>
                <w:sz w:val="19"/>
              </w:rPr>
            </w:pPr>
            <w:r>
              <w:rPr>
                <w:w w:val="105"/>
                <w:sz w:val="19"/>
              </w:rPr>
              <w:t>预算数</w:t>
            </w:r>
          </w:p>
        </w:tc>
        <w:tc>
          <w:tcPr>
            <w:tcW w:w="3919" w:type="dxa"/>
            <w:vMerge w:val="restart"/>
          </w:tcPr>
          <w:p>
            <w:pPr>
              <w:pStyle w:val="9"/>
              <w:spacing w:before="140"/>
              <w:ind w:left="1739" w:right="1735"/>
              <w:jc w:val="center"/>
              <w:rPr>
                <w:sz w:val="19"/>
              </w:rPr>
            </w:pPr>
            <w:r>
              <w:rPr>
                <w:w w:val="105"/>
                <w:sz w:val="19"/>
              </w:rPr>
              <w:t>项目</w:t>
            </w:r>
          </w:p>
        </w:tc>
        <w:tc>
          <w:tcPr>
            <w:tcW w:w="5646" w:type="dxa"/>
            <w:gridSpan w:val="4"/>
          </w:tcPr>
          <w:p>
            <w:pPr>
              <w:pStyle w:val="9"/>
              <w:spacing w:before="1"/>
              <w:ind w:left="2504" w:right="2498"/>
              <w:jc w:val="center"/>
              <w:rPr>
                <w:sz w:val="19"/>
              </w:rPr>
            </w:pPr>
            <w:r>
              <w:rPr>
                <w:w w:val="105"/>
                <w:sz w:val="19"/>
              </w:rPr>
              <w:t>预算数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vMerge w:val="continue"/>
            <w:tcBorders>
              <w:top w:val="nil"/>
            </w:tcBorders>
          </w:tcPr>
          <w:p>
            <w:pPr>
              <w:rPr>
                <w:sz w:val="2"/>
                <w:szCs w:val="2"/>
              </w:rPr>
            </w:pPr>
          </w:p>
        </w:tc>
        <w:tc>
          <w:tcPr>
            <w:tcW w:w="1232" w:type="dxa"/>
            <w:vMerge w:val="continue"/>
            <w:tcBorders>
              <w:top w:val="nil"/>
            </w:tcBorders>
          </w:tcPr>
          <w:p>
            <w:pPr>
              <w:rPr>
                <w:sz w:val="2"/>
                <w:szCs w:val="2"/>
              </w:rPr>
            </w:pPr>
          </w:p>
        </w:tc>
        <w:tc>
          <w:tcPr>
            <w:tcW w:w="3919" w:type="dxa"/>
            <w:vMerge w:val="continue"/>
            <w:tcBorders>
              <w:top w:val="nil"/>
            </w:tcBorders>
          </w:tcPr>
          <w:p>
            <w:pPr>
              <w:rPr>
                <w:sz w:val="2"/>
                <w:szCs w:val="2"/>
              </w:rPr>
            </w:pPr>
          </w:p>
        </w:tc>
        <w:tc>
          <w:tcPr>
            <w:tcW w:w="1232" w:type="dxa"/>
          </w:tcPr>
          <w:p>
            <w:pPr>
              <w:pStyle w:val="9"/>
              <w:spacing w:before="1"/>
              <w:ind w:left="396" w:right="392"/>
              <w:jc w:val="center"/>
              <w:rPr>
                <w:sz w:val="19"/>
              </w:rPr>
            </w:pPr>
            <w:r>
              <w:rPr>
                <w:w w:val="105"/>
                <w:sz w:val="19"/>
              </w:rPr>
              <w:t>总计</w:t>
            </w:r>
          </w:p>
        </w:tc>
        <w:tc>
          <w:tcPr>
            <w:tcW w:w="1393" w:type="dxa"/>
          </w:tcPr>
          <w:p>
            <w:pPr>
              <w:pStyle w:val="9"/>
              <w:spacing w:before="1"/>
              <w:ind w:left="111"/>
              <w:rPr>
                <w:sz w:val="19"/>
              </w:rPr>
            </w:pPr>
            <w:r>
              <w:rPr>
                <w:w w:val="105"/>
                <w:sz w:val="19"/>
              </w:rPr>
              <w:t>一般公共预算</w:t>
            </w:r>
          </w:p>
        </w:tc>
        <w:tc>
          <w:tcPr>
            <w:tcW w:w="1457" w:type="dxa"/>
          </w:tcPr>
          <w:p>
            <w:pPr>
              <w:pStyle w:val="9"/>
              <w:spacing w:before="1"/>
              <w:ind w:left="46"/>
              <w:rPr>
                <w:sz w:val="19"/>
              </w:rPr>
            </w:pPr>
            <w:r>
              <w:rPr>
                <w:sz w:val="19"/>
              </w:rPr>
              <w:t>政府性基金预算</w:t>
            </w:r>
          </w:p>
        </w:tc>
        <w:tc>
          <w:tcPr>
            <w:tcW w:w="1564" w:type="dxa"/>
          </w:tcPr>
          <w:p>
            <w:pPr>
              <w:pStyle w:val="9"/>
              <w:spacing w:before="1"/>
              <w:ind w:left="3" w:right="-15"/>
              <w:rPr>
                <w:sz w:val="19"/>
              </w:rPr>
            </w:pPr>
            <w:r>
              <w:rPr>
                <w:sz w:val="19"/>
              </w:rPr>
              <w:t>国有资本经营预算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spacing w:before="1"/>
              <w:ind w:left="2"/>
              <w:rPr>
                <w:sz w:val="19"/>
              </w:rPr>
            </w:pPr>
            <w:r>
              <w:rPr>
                <w:w w:val="105"/>
                <w:sz w:val="19"/>
              </w:rPr>
              <w:t>一、一般公共预算</w:t>
            </w:r>
          </w:p>
        </w:tc>
        <w:tc>
          <w:tcPr>
            <w:tcW w:w="1232" w:type="dxa"/>
          </w:tcPr>
          <w:p>
            <w:pPr>
              <w:pStyle w:val="9"/>
              <w:spacing w:before="1"/>
              <w:ind w:right="-15"/>
              <w:jc w:val="right"/>
              <w:rPr>
                <w:sz w:val="19"/>
              </w:rPr>
            </w:pPr>
            <w:r>
              <w:rPr>
                <w:sz w:val="19"/>
              </w:rPr>
              <w:t>5326.10</w:t>
            </w:r>
          </w:p>
        </w:tc>
        <w:tc>
          <w:tcPr>
            <w:tcW w:w="3919" w:type="dxa"/>
          </w:tcPr>
          <w:p>
            <w:pPr>
              <w:pStyle w:val="9"/>
              <w:spacing w:before="1"/>
              <w:ind w:left="2"/>
              <w:rPr>
                <w:sz w:val="19"/>
              </w:rPr>
            </w:pPr>
            <w:r>
              <w:rPr>
                <w:w w:val="105"/>
                <w:sz w:val="19"/>
              </w:rPr>
              <w:t>一、一般公共服务支出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spacing w:before="1"/>
              <w:ind w:left="2"/>
              <w:rPr>
                <w:sz w:val="19"/>
              </w:rPr>
            </w:pPr>
            <w:r>
              <w:rPr>
                <w:w w:val="105"/>
                <w:sz w:val="19"/>
              </w:rPr>
              <w:t>二、政府性基金预算</w:t>
            </w: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二、外交支出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spacing w:before="1"/>
              <w:ind w:left="2"/>
              <w:rPr>
                <w:sz w:val="19"/>
              </w:rPr>
            </w:pPr>
            <w:r>
              <w:rPr>
                <w:w w:val="105"/>
                <w:sz w:val="19"/>
              </w:rPr>
              <w:t>三、国有资本经营预算</w:t>
            </w: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三、公共安全支出</w:t>
            </w:r>
          </w:p>
        </w:tc>
        <w:tc>
          <w:tcPr>
            <w:tcW w:w="1232" w:type="dxa"/>
          </w:tcPr>
          <w:p>
            <w:pPr>
              <w:pStyle w:val="9"/>
              <w:spacing w:before="1"/>
              <w:ind w:right="-15"/>
              <w:jc w:val="right"/>
              <w:rPr>
                <w:sz w:val="19"/>
              </w:rPr>
            </w:pPr>
            <w:r>
              <w:rPr>
                <w:sz w:val="19"/>
              </w:rPr>
              <w:t>4713.81</w:t>
            </w:r>
          </w:p>
        </w:tc>
        <w:tc>
          <w:tcPr>
            <w:tcW w:w="1393" w:type="dxa"/>
          </w:tcPr>
          <w:p>
            <w:pPr>
              <w:pStyle w:val="9"/>
              <w:spacing w:before="1"/>
              <w:ind w:right="-15"/>
              <w:jc w:val="right"/>
              <w:rPr>
                <w:sz w:val="19"/>
              </w:rPr>
            </w:pPr>
            <w:r>
              <w:rPr>
                <w:sz w:val="19"/>
              </w:rPr>
              <w:t>4713.81</w:t>
            </w: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四、教育支出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五、科学技术支出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六、文化旅游体育与传媒支出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七、社会保障和就业支出</w:t>
            </w:r>
          </w:p>
        </w:tc>
        <w:tc>
          <w:tcPr>
            <w:tcW w:w="1232" w:type="dxa"/>
          </w:tcPr>
          <w:p>
            <w:pPr>
              <w:pStyle w:val="9"/>
              <w:spacing w:before="1"/>
              <w:ind w:right="-15"/>
              <w:jc w:val="right"/>
              <w:rPr>
                <w:sz w:val="19"/>
              </w:rPr>
            </w:pPr>
            <w:r>
              <w:rPr>
                <w:sz w:val="19"/>
              </w:rPr>
              <w:t>330.89</w:t>
            </w:r>
          </w:p>
        </w:tc>
        <w:tc>
          <w:tcPr>
            <w:tcW w:w="1393" w:type="dxa"/>
          </w:tcPr>
          <w:p>
            <w:pPr>
              <w:pStyle w:val="9"/>
              <w:spacing w:before="1"/>
              <w:ind w:right="-15"/>
              <w:jc w:val="right"/>
              <w:rPr>
                <w:sz w:val="19"/>
              </w:rPr>
            </w:pPr>
            <w:r>
              <w:rPr>
                <w:sz w:val="19"/>
              </w:rPr>
              <w:t>330.89</w:t>
            </w: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八、卫生健康支出</w:t>
            </w:r>
          </w:p>
        </w:tc>
        <w:tc>
          <w:tcPr>
            <w:tcW w:w="1232" w:type="dxa"/>
          </w:tcPr>
          <w:p>
            <w:pPr>
              <w:pStyle w:val="9"/>
              <w:spacing w:before="1"/>
              <w:ind w:right="-15"/>
              <w:jc w:val="right"/>
              <w:rPr>
                <w:sz w:val="19"/>
              </w:rPr>
            </w:pPr>
            <w:r>
              <w:rPr>
                <w:sz w:val="19"/>
              </w:rPr>
              <w:t>93.30</w:t>
            </w:r>
          </w:p>
        </w:tc>
        <w:tc>
          <w:tcPr>
            <w:tcW w:w="1393" w:type="dxa"/>
          </w:tcPr>
          <w:p>
            <w:pPr>
              <w:pStyle w:val="9"/>
              <w:spacing w:before="1"/>
              <w:ind w:right="-15"/>
              <w:jc w:val="right"/>
              <w:rPr>
                <w:sz w:val="19"/>
              </w:rPr>
            </w:pPr>
            <w:r>
              <w:rPr>
                <w:sz w:val="19"/>
              </w:rPr>
              <w:t>93.30</w:t>
            </w: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九、节能环保支出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十、城乡社区支出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十一、农林水支出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十二、交通运输支出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十三、资源勘探工业信息等支出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十四、商业服务业等支出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十五、金融支出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十六、自然资源海洋气象等支出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十七、住房保障支出</w:t>
            </w:r>
          </w:p>
        </w:tc>
        <w:tc>
          <w:tcPr>
            <w:tcW w:w="1232" w:type="dxa"/>
          </w:tcPr>
          <w:p>
            <w:pPr>
              <w:pStyle w:val="9"/>
              <w:spacing w:before="1"/>
              <w:ind w:right="-15"/>
              <w:jc w:val="right"/>
              <w:rPr>
                <w:sz w:val="19"/>
              </w:rPr>
            </w:pPr>
            <w:r>
              <w:rPr>
                <w:sz w:val="19"/>
              </w:rPr>
              <w:t>188.10</w:t>
            </w:r>
          </w:p>
        </w:tc>
        <w:tc>
          <w:tcPr>
            <w:tcW w:w="1393" w:type="dxa"/>
          </w:tcPr>
          <w:p>
            <w:pPr>
              <w:pStyle w:val="9"/>
              <w:spacing w:before="1"/>
              <w:ind w:right="-15"/>
              <w:jc w:val="right"/>
              <w:rPr>
                <w:sz w:val="19"/>
              </w:rPr>
            </w:pPr>
            <w:r>
              <w:rPr>
                <w:sz w:val="19"/>
              </w:rPr>
              <w:t>188.10</w:t>
            </w: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十八、粮油物资储备支出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十九、国有资本经营预算支出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二十、灾害防治及应急管理支出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rPr>
                <w:rFonts w:ascii="Times New Roman"/>
                <w:sz w:val="18"/>
              </w:rPr>
            </w:pP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二十一、其他支出</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spacing w:before="1"/>
              <w:ind w:left="886"/>
              <w:rPr>
                <w:sz w:val="19"/>
              </w:rPr>
            </w:pPr>
            <w:r>
              <w:rPr>
                <w:w w:val="105"/>
                <w:sz w:val="19"/>
              </w:rPr>
              <w:t>本 年 收 入 合 计</w:t>
            </w:r>
          </w:p>
        </w:tc>
        <w:tc>
          <w:tcPr>
            <w:tcW w:w="1232" w:type="dxa"/>
          </w:tcPr>
          <w:p>
            <w:pPr>
              <w:pStyle w:val="9"/>
              <w:spacing w:before="1"/>
              <w:ind w:right="-15"/>
              <w:jc w:val="right"/>
              <w:rPr>
                <w:sz w:val="19"/>
              </w:rPr>
            </w:pPr>
            <w:r>
              <w:rPr>
                <w:sz w:val="19"/>
              </w:rPr>
              <w:t>5326.10</w:t>
            </w:r>
          </w:p>
        </w:tc>
        <w:tc>
          <w:tcPr>
            <w:tcW w:w="3919" w:type="dxa"/>
          </w:tcPr>
          <w:p>
            <w:pPr>
              <w:pStyle w:val="9"/>
              <w:spacing w:before="1"/>
              <w:ind w:left="886"/>
              <w:rPr>
                <w:sz w:val="19"/>
              </w:rPr>
            </w:pPr>
            <w:r>
              <w:rPr>
                <w:w w:val="105"/>
                <w:sz w:val="19"/>
              </w:rPr>
              <w:t>本 年 支 出 合 计</w:t>
            </w:r>
          </w:p>
        </w:tc>
        <w:tc>
          <w:tcPr>
            <w:tcW w:w="1232" w:type="dxa"/>
          </w:tcPr>
          <w:p>
            <w:pPr>
              <w:pStyle w:val="9"/>
              <w:spacing w:before="1"/>
              <w:ind w:right="-15"/>
              <w:jc w:val="right"/>
              <w:rPr>
                <w:sz w:val="19"/>
              </w:rPr>
            </w:pPr>
            <w:r>
              <w:rPr>
                <w:sz w:val="19"/>
              </w:rPr>
              <w:t>5326.10</w:t>
            </w:r>
          </w:p>
        </w:tc>
        <w:tc>
          <w:tcPr>
            <w:tcW w:w="1393" w:type="dxa"/>
          </w:tcPr>
          <w:p>
            <w:pPr>
              <w:pStyle w:val="9"/>
              <w:spacing w:before="1"/>
              <w:ind w:right="-15"/>
              <w:jc w:val="right"/>
              <w:rPr>
                <w:sz w:val="19"/>
              </w:rPr>
            </w:pPr>
            <w:r>
              <w:rPr>
                <w:sz w:val="19"/>
              </w:rPr>
              <w:t>5326.10</w:t>
            </w: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spacing w:before="1"/>
              <w:ind w:left="2"/>
              <w:rPr>
                <w:sz w:val="19"/>
              </w:rPr>
            </w:pPr>
            <w:r>
              <w:rPr>
                <w:w w:val="105"/>
                <w:sz w:val="19"/>
              </w:rPr>
              <w:t>上年结转</w:t>
            </w:r>
          </w:p>
        </w:tc>
        <w:tc>
          <w:tcPr>
            <w:tcW w:w="1232" w:type="dxa"/>
          </w:tcPr>
          <w:p>
            <w:pPr>
              <w:pStyle w:val="9"/>
              <w:rPr>
                <w:rFonts w:ascii="Times New Roman"/>
                <w:sz w:val="18"/>
              </w:rPr>
            </w:pPr>
          </w:p>
        </w:tc>
        <w:tc>
          <w:tcPr>
            <w:tcW w:w="3919" w:type="dxa"/>
          </w:tcPr>
          <w:p>
            <w:pPr>
              <w:pStyle w:val="9"/>
              <w:spacing w:before="1"/>
              <w:ind w:left="2"/>
              <w:rPr>
                <w:sz w:val="19"/>
              </w:rPr>
            </w:pPr>
            <w:r>
              <w:rPr>
                <w:w w:val="105"/>
                <w:sz w:val="19"/>
              </w:rPr>
              <w:t>结转下年</w:t>
            </w: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spacing w:before="1"/>
              <w:ind w:left="2"/>
              <w:rPr>
                <w:sz w:val="19"/>
              </w:rPr>
            </w:pPr>
            <w:r>
              <w:rPr>
                <w:w w:val="105"/>
                <w:sz w:val="19"/>
              </w:rPr>
              <w:t>其中：一般公共预算拨款结转</w:t>
            </w:r>
          </w:p>
        </w:tc>
        <w:tc>
          <w:tcPr>
            <w:tcW w:w="1232" w:type="dxa"/>
          </w:tcPr>
          <w:p>
            <w:pPr>
              <w:pStyle w:val="9"/>
              <w:rPr>
                <w:rFonts w:ascii="Times New Roman"/>
                <w:sz w:val="18"/>
              </w:rPr>
            </w:pPr>
          </w:p>
        </w:tc>
        <w:tc>
          <w:tcPr>
            <w:tcW w:w="3919" w:type="dxa"/>
          </w:tcPr>
          <w:p>
            <w:pPr>
              <w:pStyle w:val="9"/>
              <w:rPr>
                <w:rFonts w:ascii="Times New Roman"/>
                <w:sz w:val="18"/>
              </w:rPr>
            </w:pP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spacing w:before="1"/>
              <w:ind w:left="2"/>
              <w:rPr>
                <w:sz w:val="19"/>
              </w:rPr>
            </w:pPr>
            <w:r>
              <w:rPr>
                <w:w w:val="105"/>
                <w:sz w:val="19"/>
              </w:rPr>
              <w:t>  政府性基金预算拨款结转</w:t>
            </w:r>
          </w:p>
        </w:tc>
        <w:tc>
          <w:tcPr>
            <w:tcW w:w="1232" w:type="dxa"/>
          </w:tcPr>
          <w:p>
            <w:pPr>
              <w:pStyle w:val="9"/>
              <w:rPr>
                <w:rFonts w:ascii="Times New Roman"/>
                <w:sz w:val="18"/>
              </w:rPr>
            </w:pPr>
          </w:p>
        </w:tc>
        <w:tc>
          <w:tcPr>
            <w:tcW w:w="3919" w:type="dxa"/>
          </w:tcPr>
          <w:p>
            <w:pPr>
              <w:pStyle w:val="9"/>
              <w:rPr>
                <w:rFonts w:ascii="Times New Roman"/>
                <w:sz w:val="18"/>
              </w:rPr>
            </w:pP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918" w:type="dxa"/>
          </w:tcPr>
          <w:p>
            <w:pPr>
              <w:pStyle w:val="9"/>
              <w:spacing w:before="1"/>
              <w:ind w:left="2"/>
              <w:rPr>
                <w:sz w:val="19"/>
              </w:rPr>
            </w:pPr>
            <w:r>
              <w:rPr>
                <w:w w:val="105"/>
                <w:sz w:val="19"/>
              </w:rPr>
              <w:t>  国有资本经营预算拨款结转</w:t>
            </w:r>
          </w:p>
        </w:tc>
        <w:tc>
          <w:tcPr>
            <w:tcW w:w="1232" w:type="dxa"/>
          </w:tcPr>
          <w:p>
            <w:pPr>
              <w:pStyle w:val="9"/>
              <w:rPr>
                <w:rFonts w:ascii="Times New Roman"/>
                <w:sz w:val="18"/>
              </w:rPr>
            </w:pPr>
          </w:p>
        </w:tc>
        <w:tc>
          <w:tcPr>
            <w:tcW w:w="3919" w:type="dxa"/>
          </w:tcPr>
          <w:p>
            <w:pPr>
              <w:pStyle w:val="9"/>
              <w:rPr>
                <w:rFonts w:ascii="Times New Roman"/>
                <w:sz w:val="18"/>
              </w:rPr>
            </w:pPr>
          </w:p>
        </w:tc>
        <w:tc>
          <w:tcPr>
            <w:tcW w:w="1232" w:type="dxa"/>
          </w:tcPr>
          <w:p>
            <w:pPr>
              <w:pStyle w:val="9"/>
              <w:rPr>
                <w:rFonts w:ascii="Times New Roman"/>
                <w:sz w:val="18"/>
              </w:rPr>
            </w:pPr>
          </w:p>
        </w:tc>
        <w:tc>
          <w:tcPr>
            <w:tcW w:w="1393" w:type="dxa"/>
          </w:tcPr>
          <w:p>
            <w:pPr>
              <w:pStyle w:val="9"/>
              <w:rPr>
                <w:rFonts w:ascii="Times New Roman"/>
                <w:sz w:val="18"/>
              </w:rPr>
            </w:pPr>
          </w:p>
        </w:tc>
        <w:tc>
          <w:tcPr>
            <w:tcW w:w="1457" w:type="dxa"/>
          </w:tcPr>
          <w:p>
            <w:pPr>
              <w:pStyle w:val="9"/>
              <w:rPr>
                <w:rFonts w:ascii="Times New Roman"/>
                <w:sz w:val="18"/>
              </w:rPr>
            </w:pPr>
          </w:p>
        </w:tc>
        <w:tc>
          <w:tcPr>
            <w:tcW w:w="1564"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918" w:type="dxa"/>
          </w:tcPr>
          <w:p>
            <w:pPr>
              <w:pStyle w:val="9"/>
              <w:spacing w:before="1"/>
              <w:ind w:left="1276"/>
              <w:rPr>
                <w:sz w:val="19"/>
              </w:rPr>
            </w:pPr>
            <w:r>
              <w:rPr>
                <w:w w:val="105"/>
                <w:sz w:val="19"/>
              </w:rPr>
              <w:t>收 入 总 计</w:t>
            </w:r>
          </w:p>
        </w:tc>
        <w:tc>
          <w:tcPr>
            <w:tcW w:w="1232" w:type="dxa"/>
          </w:tcPr>
          <w:p>
            <w:pPr>
              <w:pStyle w:val="9"/>
              <w:spacing w:before="1"/>
              <w:ind w:right="-15"/>
              <w:jc w:val="right"/>
              <w:rPr>
                <w:sz w:val="19"/>
              </w:rPr>
            </w:pPr>
            <w:r>
              <w:rPr>
                <w:sz w:val="19"/>
              </w:rPr>
              <w:t>5326.10</w:t>
            </w:r>
          </w:p>
        </w:tc>
        <w:tc>
          <w:tcPr>
            <w:tcW w:w="3919" w:type="dxa"/>
          </w:tcPr>
          <w:p>
            <w:pPr>
              <w:pStyle w:val="9"/>
              <w:spacing w:before="1"/>
              <w:ind w:left="1276"/>
              <w:rPr>
                <w:sz w:val="19"/>
              </w:rPr>
            </w:pPr>
            <w:r>
              <w:rPr>
                <w:w w:val="105"/>
                <w:sz w:val="19"/>
              </w:rPr>
              <w:t>支 出 总 计</w:t>
            </w:r>
          </w:p>
        </w:tc>
        <w:tc>
          <w:tcPr>
            <w:tcW w:w="1232" w:type="dxa"/>
          </w:tcPr>
          <w:p>
            <w:pPr>
              <w:pStyle w:val="9"/>
              <w:spacing w:before="1"/>
              <w:ind w:right="-15"/>
              <w:jc w:val="right"/>
              <w:rPr>
                <w:sz w:val="19"/>
              </w:rPr>
            </w:pPr>
            <w:r>
              <w:rPr>
                <w:sz w:val="19"/>
              </w:rPr>
              <w:t>5326.10</w:t>
            </w:r>
          </w:p>
        </w:tc>
        <w:tc>
          <w:tcPr>
            <w:tcW w:w="1393" w:type="dxa"/>
          </w:tcPr>
          <w:p>
            <w:pPr>
              <w:pStyle w:val="9"/>
              <w:spacing w:before="1"/>
              <w:ind w:right="-15"/>
              <w:jc w:val="right"/>
              <w:rPr>
                <w:sz w:val="19"/>
              </w:rPr>
            </w:pPr>
            <w:r>
              <w:rPr>
                <w:sz w:val="19"/>
              </w:rPr>
              <w:t>5326.10</w:t>
            </w:r>
          </w:p>
        </w:tc>
        <w:tc>
          <w:tcPr>
            <w:tcW w:w="1457" w:type="dxa"/>
          </w:tcPr>
          <w:p>
            <w:pPr>
              <w:pStyle w:val="9"/>
              <w:rPr>
                <w:rFonts w:ascii="Times New Roman"/>
                <w:sz w:val="18"/>
              </w:rPr>
            </w:pPr>
          </w:p>
        </w:tc>
        <w:tc>
          <w:tcPr>
            <w:tcW w:w="1564" w:type="dxa"/>
          </w:tcPr>
          <w:p>
            <w:pPr>
              <w:pStyle w:val="9"/>
              <w:rPr>
                <w:rFonts w:ascii="Times New Roman"/>
                <w:sz w:val="18"/>
              </w:rPr>
            </w:pPr>
          </w:p>
        </w:tc>
      </w:tr>
    </w:tbl>
    <w:p>
      <w:pPr>
        <w:spacing w:before="9"/>
        <w:ind w:left="110" w:right="0" w:firstLine="0"/>
        <w:jc w:val="left"/>
        <w:rPr>
          <w:sz w:val="19"/>
        </w:rPr>
      </w:pPr>
      <w:r>
        <w:rPr>
          <w:w w:val="105"/>
          <w:sz w:val="19"/>
        </w:rPr>
        <w:t>注：本表金额转化为万元时因四舍五入可能存在尾差。</w:t>
      </w:r>
    </w:p>
    <w:p>
      <w:pPr>
        <w:spacing w:after="0"/>
        <w:jc w:val="left"/>
        <w:rPr>
          <w:sz w:val="19"/>
        </w:rPr>
        <w:sectPr>
          <w:type w:val="continuous"/>
          <w:pgSz w:w="16840" w:h="11910" w:orient="landscape"/>
          <w:pgMar w:top="1580" w:right="820" w:bottom="1000" w:left="940" w:header="720" w:footer="720" w:gutter="0"/>
          <w:cols w:space="720" w:num="1"/>
        </w:sectPr>
      </w:pPr>
    </w:p>
    <w:p>
      <w:pPr>
        <w:pStyle w:val="4"/>
        <w:spacing w:before="9"/>
        <w:rPr>
          <w:sz w:val="36"/>
        </w:rPr>
      </w:pPr>
    </w:p>
    <w:p>
      <w:pPr>
        <w:pStyle w:val="3"/>
      </w:pPr>
      <w:r>
        <w:rPr>
          <w:w w:val="95"/>
        </w:rPr>
        <w:t>一般公共预算支出表</w:t>
      </w:r>
    </w:p>
    <w:p>
      <w:pPr>
        <w:spacing w:before="61"/>
        <w:ind w:left="0" w:right="235" w:firstLine="0"/>
        <w:jc w:val="right"/>
        <w:rPr>
          <w:rFonts w:hint="eastAsia" w:ascii="宋体" w:eastAsia="宋体"/>
          <w:sz w:val="19"/>
        </w:rPr>
      </w:pPr>
      <w:r>
        <w:br w:type="column"/>
      </w:r>
      <w:r>
        <w:rPr>
          <w:rFonts w:hint="eastAsia" w:ascii="宋体" w:eastAsia="宋体"/>
          <w:sz w:val="19"/>
        </w:rPr>
        <w:t>部门公开表5</w:t>
      </w:r>
    </w:p>
    <w:p>
      <w:pPr>
        <w:spacing w:after="0"/>
        <w:jc w:val="right"/>
        <w:rPr>
          <w:rFonts w:hint="eastAsia" w:ascii="宋体" w:eastAsia="宋体"/>
          <w:sz w:val="19"/>
        </w:rPr>
        <w:sectPr>
          <w:pgSz w:w="16840" w:h="11910" w:orient="landscape"/>
          <w:pgMar w:top="520" w:right="820" w:bottom="1000" w:left="940" w:header="0" w:footer="806" w:gutter="0"/>
          <w:cols w:equalWidth="0" w:num="2">
            <w:col w:w="8826" w:space="40"/>
            <w:col w:w="6214"/>
          </w:cols>
        </w:sectPr>
      </w:pPr>
    </w:p>
    <w:p>
      <w:pPr>
        <w:spacing w:before="170"/>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702"/>
        <w:gridCol w:w="702"/>
        <w:gridCol w:w="4602"/>
        <w:gridCol w:w="1602"/>
        <w:gridCol w:w="1602"/>
        <w:gridCol w:w="1602"/>
        <w:gridCol w:w="1601"/>
        <w:gridCol w:w="16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106" w:type="dxa"/>
            <w:gridSpan w:val="3"/>
          </w:tcPr>
          <w:p>
            <w:pPr>
              <w:pStyle w:val="9"/>
              <w:spacing w:before="1"/>
              <w:ind w:left="662"/>
              <w:rPr>
                <w:sz w:val="19"/>
              </w:rPr>
            </w:pPr>
            <w:r>
              <w:rPr>
                <w:w w:val="105"/>
                <w:sz w:val="19"/>
              </w:rPr>
              <w:t>科目编码</w:t>
            </w:r>
          </w:p>
        </w:tc>
        <w:tc>
          <w:tcPr>
            <w:tcW w:w="4602" w:type="dxa"/>
            <w:vMerge w:val="restart"/>
          </w:tcPr>
          <w:p>
            <w:pPr>
              <w:pStyle w:val="9"/>
              <w:spacing w:before="140"/>
              <w:ind w:left="1881" w:right="1877"/>
              <w:jc w:val="center"/>
              <w:rPr>
                <w:sz w:val="19"/>
              </w:rPr>
            </w:pPr>
            <w:r>
              <w:rPr>
                <w:w w:val="105"/>
                <w:sz w:val="19"/>
              </w:rPr>
              <w:t>科目名称</w:t>
            </w:r>
          </w:p>
        </w:tc>
        <w:tc>
          <w:tcPr>
            <w:tcW w:w="1602" w:type="dxa"/>
            <w:vMerge w:val="restart"/>
          </w:tcPr>
          <w:p>
            <w:pPr>
              <w:pStyle w:val="9"/>
              <w:spacing w:before="140"/>
              <w:ind w:left="581" w:right="577"/>
              <w:jc w:val="center"/>
              <w:rPr>
                <w:sz w:val="19"/>
              </w:rPr>
            </w:pPr>
            <w:r>
              <w:rPr>
                <w:w w:val="105"/>
                <w:sz w:val="19"/>
              </w:rPr>
              <w:t>合计</w:t>
            </w:r>
          </w:p>
        </w:tc>
        <w:tc>
          <w:tcPr>
            <w:tcW w:w="4805" w:type="dxa"/>
            <w:gridSpan w:val="3"/>
          </w:tcPr>
          <w:p>
            <w:pPr>
              <w:pStyle w:val="9"/>
              <w:spacing w:before="1"/>
              <w:ind w:left="1983" w:right="1979"/>
              <w:jc w:val="center"/>
              <w:rPr>
                <w:sz w:val="19"/>
              </w:rPr>
            </w:pPr>
            <w:r>
              <w:rPr>
                <w:w w:val="105"/>
                <w:sz w:val="19"/>
              </w:rPr>
              <w:t>基本支出</w:t>
            </w:r>
          </w:p>
        </w:tc>
        <w:tc>
          <w:tcPr>
            <w:tcW w:w="1601" w:type="dxa"/>
            <w:vMerge w:val="restart"/>
          </w:tcPr>
          <w:p>
            <w:pPr>
              <w:pStyle w:val="9"/>
              <w:spacing w:before="140"/>
              <w:ind w:left="410"/>
              <w:rPr>
                <w:sz w:val="19"/>
              </w:rPr>
            </w:pPr>
            <w:r>
              <w:rPr>
                <w:w w:val="105"/>
                <w:sz w:val="19"/>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4"/>
              <w:jc w:val="center"/>
              <w:rPr>
                <w:sz w:val="19"/>
              </w:rPr>
            </w:pPr>
            <w:r>
              <w:rPr>
                <w:w w:val="102"/>
                <w:sz w:val="19"/>
              </w:rPr>
              <w:t>类</w:t>
            </w:r>
          </w:p>
        </w:tc>
        <w:tc>
          <w:tcPr>
            <w:tcW w:w="702" w:type="dxa"/>
          </w:tcPr>
          <w:p>
            <w:pPr>
              <w:pStyle w:val="9"/>
              <w:spacing w:before="1"/>
              <w:ind w:left="4"/>
              <w:jc w:val="center"/>
              <w:rPr>
                <w:sz w:val="19"/>
              </w:rPr>
            </w:pPr>
            <w:r>
              <w:rPr>
                <w:w w:val="102"/>
                <w:sz w:val="19"/>
              </w:rPr>
              <w:t>款</w:t>
            </w:r>
          </w:p>
        </w:tc>
        <w:tc>
          <w:tcPr>
            <w:tcW w:w="702" w:type="dxa"/>
          </w:tcPr>
          <w:p>
            <w:pPr>
              <w:pStyle w:val="9"/>
              <w:spacing w:before="1"/>
              <w:ind w:left="4"/>
              <w:jc w:val="center"/>
              <w:rPr>
                <w:sz w:val="19"/>
              </w:rPr>
            </w:pPr>
            <w:r>
              <w:rPr>
                <w:w w:val="102"/>
                <w:sz w:val="19"/>
              </w:rPr>
              <w:t>项</w:t>
            </w:r>
          </w:p>
        </w:tc>
        <w:tc>
          <w:tcPr>
            <w:tcW w:w="4602" w:type="dxa"/>
            <w:vMerge w:val="continue"/>
            <w:tcBorders>
              <w:top w:val="nil"/>
            </w:tcBorders>
          </w:tcPr>
          <w:p>
            <w:pPr>
              <w:rPr>
                <w:sz w:val="2"/>
                <w:szCs w:val="2"/>
              </w:rPr>
            </w:pPr>
          </w:p>
        </w:tc>
        <w:tc>
          <w:tcPr>
            <w:tcW w:w="1602" w:type="dxa"/>
            <w:vMerge w:val="continue"/>
            <w:tcBorders>
              <w:top w:val="nil"/>
            </w:tcBorders>
          </w:tcPr>
          <w:p>
            <w:pPr>
              <w:rPr>
                <w:sz w:val="2"/>
                <w:szCs w:val="2"/>
              </w:rPr>
            </w:pPr>
          </w:p>
        </w:tc>
        <w:tc>
          <w:tcPr>
            <w:tcW w:w="1602" w:type="dxa"/>
          </w:tcPr>
          <w:p>
            <w:pPr>
              <w:pStyle w:val="9"/>
              <w:spacing w:before="1"/>
              <w:ind w:left="581" w:right="577"/>
              <w:jc w:val="center"/>
              <w:rPr>
                <w:sz w:val="19"/>
              </w:rPr>
            </w:pPr>
            <w:r>
              <w:rPr>
                <w:w w:val="105"/>
                <w:sz w:val="19"/>
              </w:rPr>
              <w:t>小计</w:t>
            </w:r>
          </w:p>
        </w:tc>
        <w:tc>
          <w:tcPr>
            <w:tcW w:w="1602" w:type="dxa"/>
          </w:tcPr>
          <w:p>
            <w:pPr>
              <w:pStyle w:val="9"/>
              <w:spacing w:before="1"/>
              <w:ind w:left="410"/>
              <w:rPr>
                <w:sz w:val="19"/>
              </w:rPr>
            </w:pPr>
            <w:r>
              <w:rPr>
                <w:w w:val="105"/>
                <w:sz w:val="19"/>
              </w:rPr>
              <w:t>人员支出</w:t>
            </w:r>
          </w:p>
        </w:tc>
        <w:tc>
          <w:tcPr>
            <w:tcW w:w="1601" w:type="dxa"/>
          </w:tcPr>
          <w:p>
            <w:pPr>
              <w:pStyle w:val="9"/>
              <w:spacing w:before="1"/>
              <w:ind w:left="215"/>
              <w:rPr>
                <w:sz w:val="19"/>
              </w:rPr>
            </w:pPr>
            <w:r>
              <w:rPr>
                <w:w w:val="105"/>
                <w:sz w:val="19"/>
              </w:rPr>
              <w:t>日常公用支出</w:t>
            </w:r>
          </w:p>
        </w:tc>
        <w:tc>
          <w:tcPr>
            <w:tcW w:w="1601"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708" w:type="dxa"/>
            <w:gridSpan w:val="4"/>
          </w:tcPr>
          <w:p>
            <w:pPr>
              <w:pStyle w:val="9"/>
              <w:spacing w:before="1"/>
              <w:ind w:left="3142" w:right="3138"/>
              <w:jc w:val="center"/>
              <w:rPr>
                <w:b/>
                <w:sz w:val="19"/>
              </w:rPr>
            </w:pPr>
            <w:r>
              <w:rPr>
                <w:b/>
                <w:sz w:val="19"/>
              </w:rPr>
              <w:t>合计</w:t>
            </w:r>
          </w:p>
        </w:tc>
        <w:tc>
          <w:tcPr>
            <w:tcW w:w="1602" w:type="dxa"/>
          </w:tcPr>
          <w:p>
            <w:pPr>
              <w:pStyle w:val="9"/>
              <w:spacing w:before="1"/>
              <w:ind w:right="-15"/>
              <w:jc w:val="right"/>
              <w:rPr>
                <w:b/>
                <w:sz w:val="19"/>
              </w:rPr>
            </w:pPr>
            <w:r>
              <w:rPr>
                <w:b/>
                <w:sz w:val="19"/>
              </w:rPr>
              <w:t>5326.10</w:t>
            </w:r>
          </w:p>
        </w:tc>
        <w:tc>
          <w:tcPr>
            <w:tcW w:w="1602" w:type="dxa"/>
          </w:tcPr>
          <w:p>
            <w:pPr>
              <w:pStyle w:val="9"/>
              <w:spacing w:before="1"/>
              <w:ind w:right="-15"/>
              <w:jc w:val="right"/>
              <w:rPr>
                <w:b/>
                <w:sz w:val="19"/>
              </w:rPr>
            </w:pPr>
            <w:r>
              <w:rPr>
                <w:b/>
                <w:sz w:val="19"/>
              </w:rPr>
              <w:t>2631.80</w:t>
            </w:r>
          </w:p>
        </w:tc>
        <w:tc>
          <w:tcPr>
            <w:tcW w:w="1602" w:type="dxa"/>
          </w:tcPr>
          <w:p>
            <w:pPr>
              <w:pStyle w:val="9"/>
              <w:spacing w:before="1"/>
              <w:ind w:right="-15"/>
              <w:jc w:val="right"/>
              <w:rPr>
                <w:b/>
                <w:sz w:val="19"/>
              </w:rPr>
            </w:pPr>
            <w:r>
              <w:rPr>
                <w:b/>
                <w:sz w:val="19"/>
              </w:rPr>
              <w:t>2471.36</w:t>
            </w:r>
          </w:p>
        </w:tc>
        <w:tc>
          <w:tcPr>
            <w:tcW w:w="1601" w:type="dxa"/>
          </w:tcPr>
          <w:p>
            <w:pPr>
              <w:pStyle w:val="9"/>
              <w:spacing w:before="1"/>
              <w:ind w:right="-15"/>
              <w:jc w:val="right"/>
              <w:rPr>
                <w:b/>
                <w:sz w:val="19"/>
              </w:rPr>
            </w:pPr>
            <w:r>
              <w:rPr>
                <w:b/>
                <w:sz w:val="19"/>
              </w:rPr>
              <w:t>160.44</w:t>
            </w:r>
          </w:p>
        </w:tc>
        <w:tc>
          <w:tcPr>
            <w:tcW w:w="1601" w:type="dxa"/>
          </w:tcPr>
          <w:p>
            <w:pPr>
              <w:pStyle w:val="9"/>
              <w:spacing w:before="1"/>
              <w:ind w:right="-15"/>
              <w:jc w:val="right"/>
              <w:rPr>
                <w:b/>
                <w:sz w:val="19"/>
              </w:rPr>
            </w:pPr>
            <w:r>
              <w:rPr>
                <w:b/>
                <w:sz w:val="19"/>
              </w:rPr>
              <w:t>2694.30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02" w:type="dxa"/>
          </w:tcPr>
          <w:p>
            <w:pPr>
              <w:pStyle w:val="9"/>
              <w:spacing w:before="1"/>
              <w:ind w:left="2"/>
              <w:rPr>
                <w:sz w:val="19"/>
              </w:rPr>
            </w:pPr>
            <w:r>
              <w:rPr>
                <w:w w:val="105"/>
                <w:sz w:val="19"/>
              </w:rPr>
              <w:t>204</w:t>
            </w:r>
          </w:p>
        </w:tc>
        <w:tc>
          <w:tcPr>
            <w:tcW w:w="702" w:type="dxa"/>
          </w:tcPr>
          <w:p>
            <w:pPr>
              <w:pStyle w:val="9"/>
              <w:rPr>
                <w:rFonts w:ascii="Times New Roman"/>
                <w:sz w:val="18"/>
              </w:rPr>
            </w:pP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公共安全支出</w:t>
            </w:r>
          </w:p>
        </w:tc>
        <w:tc>
          <w:tcPr>
            <w:tcW w:w="1602" w:type="dxa"/>
          </w:tcPr>
          <w:p>
            <w:pPr>
              <w:pStyle w:val="9"/>
              <w:spacing w:before="1"/>
              <w:ind w:right="-15"/>
              <w:jc w:val="right"/>
              <w:rPr>
                <w:sz w:val="19"/>
              </w:rPr>
            </w:pPr>
            <w:r>
              <w:rPr>
                <w:sz w:val="19"/>
              </w:rPr>
              <w:t>4713.81</w:t>
            </w:r>
          </w:p>
        </w:tc>
        <w:tc>
          <w:tcPr>
            <w:tcW w:w="1602" w:type="dxa"/>
          </w:tcPr>
          <w:p>
            <w:pPr>
              <w:pStyle w:val="9"/>
              <w:spacing w:before="1"/>
              <w:ind w:right="-15"/>
              <w:jc w:val="right"/>
              <w:rPr>
                <w:sz w:val="19"/>
              </w:rPr>
            </w:pPr>
            <w:r>
              <w:rPr>
                <w:sz w:val="19"/>
              </w:rPr>
              <w:t>2019.51</w:t>
            </w:r>
          </w:p>
        </w:tc>
        <w:tc>
          <w:tcPr>
            <w:tcW w:w="1602" w:type="dxa"/>
          </w:tcPr>
          <w:p>
            <w:pPr>
              <w:pStyle w:val="9"/>
              <w:spacing w:before="1"/>
              <w:ind w:right="-15"/>
              <w:jc w:val="right"/>
              <w:rPr>
                <w:sz w:val="19"/>
              </w:rPr>
            </w:pPr>
            <w:r>
              <w:rPr>
                <w:sz w:val="19"/>
              </w:rPr>
              <w:t>1868.74</w:t>
            </w:r>
          </w:p>
        </w:tc>
        <w:tc>
          <w:tcPr>
            <w:tcW w:w="1601" w:type="dxa"/>
          </w:tcPr>
          <w:p>
            <w:pPr>
              <w:pStyle w:val="9"/>
              <w:spacing w:before="1"/>
              <w:ind w:right="-15"/>
              <w:jc w:val="right"/>
              <w:rPr>
                <w:sz w:val="19"/>
              </w:rPr>
            </w:pPr>
            <w:r>
              <w:rPr>
                <w:sz w:val="19"/>
              </w:rPr>
              <w:t>150.77</w:t>
            </w:r>
          </w:p>
        </w:tc>
        <w:tc>
          <w:tcPr>
            <w:tcW w:w="1601" w:type="dxa"/>
          </w:tcPr>
          <w:p>
            <w:pPr>
              <w:pStyle w:val="9"/>
              <w:spacing w:before="1"/>
              <w:ind w:right="-15"/>
              <w:jc w:val="right"/>
              <w:rPr>
                <w:sz w:val="19"/>
              </w:rPr>
            </w:pPr>
            <w:r>
              <w:rPr>
                <w:sz w:val="19"/>
              </w:rPr>
              <w:t>2694.30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204</w:t>
            </w:r>
          </w:p>
        </w:tc>
        <w:tc>
          <w:tcPr>
            <w:tcW w:w="702" w:type="dxa"/>
          </w:tcPr>
          <w:p>
            <w:pPr>
              <w:pStyle w:val="9"/>
              <w:spacing w:before="1"/>
              <w:ind w:left="2"/>
              <w:rPr>
                <w:sz w:val="19"/>
              </w:rPr>
            </w:pPr>
            <w:r>
              <w:rPr>
                <w:w w:val="105"/>
                <w:sz w:val="19"/>
              </w:rPr>
              <w:t>05</w:t>
            </w: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法院</w:t>
            </w:r>
          </w:p>
        </w:tc>
        <w:tc>
          <w:tcPr>
            <w:tcW w:w="1602" w:type="dxa"/>
          </w:tcPr>
          <w:p>
            <w:pPr>
              <w:pStyle w:val="9"/>
              <w:spacing w:before="1"/>
              <w:ind w:right="-15"/>
              <w:jc w:val="right"/>
              <w:rPr>
                <w:sz w:val="19"/>
              </w:rPr>
            </w:pPr>
            <w:r>
              <w:rPr>
                <w:sz w:val="19"/>
              </w:rPr>
              <w:t>4713.81</w:t>
            </w:r>
          </w:p>
        </w:tc>
        <w:tc>
          <w:tcPr>
            <w:tcW w:w="1602" w:type="dxa"/>
          </w:tcPr>
          <w:p>
            <w:pPr>
              <w:pStyle w:val="9"/>
              <w:spacing w:before="1"/>
              <w:ind w:right="-15"/>
              <w:jc w:val="right"/>
              <w:rPr>
                <w:sz w:val="19"/>
              </w:rPr>
            </w:pPr>
            <w:r>
              <w:rPr>
                <w:sz w:val="19"/>
              </w:rPr>
              <w:t>2019.51</w:t>
            </w:r>
          </w:p>
        </w:tc>
        <w:tc>
          <w:tcPr>
            <w:tcW w:w="1602" w:type="dxa"/>
          </w:tcPr>
          <w:p>
            <w:pPr>
              <w:pStyle w:val="9"/>
              <w:spacing w:before="1"/>
              <w:ind w:right="-15"/>
              <w:jc w:val="right"/>
              <w:rPr>
                <w:sz w:val="19"/>
              </w:rPr>
            </w:pPr>
            <w:r>
              <w:rPr>
                <w:sz w:val="19"/>
              </w:rPr>
              <w:t>1868.74</w:t>
            </w:r>
          </w:p>
        </w:tc>
        <w:tc>
          <w:tcPr>
            <w:tcW w:w="1601" w:type="dxa"/>
          </w:tcPr>
          <w:p>
            <w:pPr>
              <w:pStyle w:val="9"/>
              <w:spacing w:before="1"/>
              <w:ind w:right="-15"/>
              <w:jc w:val="right"/>
              <w:rPr>
                <w:sz w:val="19"/>
              </w:rPr>
            </w:pPr>
            <w:r>
              <w:rPr>
                <w:sz w:val="19"/>
              </w:rPr>
              <w:t>150.77</w:t>
            </w:r>
          </w:p>
        </w:tc>
        <w:tc>
          <w:tcPr>
            <w:tcW w:w="1601" w:type="dxa"/>
          </w:tcPr>
          <w:p>
            <w:pPr>
              <w:pStyle w:val="9"/>
              <w:spacing w:before="1"/>
              <w:ind w:right="-15"/>
              <w:jc w:val="right"/>
              <w:rPr>
                <w:sz w:val="19"/>
              </w:rPr>
            </w:pPr>
            <w:r>
              <w:rPr>
                <w:sz w:val="19"/>
              </w:rPr>
              <w:t>2694.30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02" w:type="dxa"/>
          </w:tcPr>
          <w:p>
            <w:pPr>
              <w:pStyle w:val="9"/>
              <w:spacing w:before="1"/>
              <w:ind w:left="2"/>
              <w:rPr>
                <w:sz w:val="19"/>
              </w:rPr>
            </w:pPr>
            <w:r>
              <w:rPr>
                <w:w w:val="105"/>
                <w:sz w:val="19"/>
              </w:rPr>
              <w:t>204</w:t>
            </w:r>
          </w:p>
        </w:tc>
        <w:tc>
          <w:tcPr>
            <w:tcW w:w="702" w:type="dxa"/>
          </w:tcPr>
          <w:p>
            <w:pPr>
              <w:pStyle w:val="9"/>
              <w:spacing w:before="1"/>
              <w:ind w:left="2"/>
              <w:rPr>
                <w:sz w:val="19"/>
              </w:rPr>
            </w:pPr>
            <w:r>
              <w:rPr>
                <w:w w:val="105"/>
                <w:sz w:val="19"/>
              </w:rPr>
              <w:t>05</w:t>
            </w:r>
          </w:p>
        </w:tc>
        <w:tc>
          <w:tcPr>
            <w:tcW w:w="702" w:type="dxa"/>
          </w:tcPr>
          <w:p>
            <w:pPr>
              <w:pStyle w:val="9"/>
              <w:spacing w:before="1"/>
              <w:ind w:left="2"/>
              <w:rPr>
                <w:sz w:val="19"/>
              </w:rPr>
            </w:pPr>
            <w:r>
              <w:rPr>
                <w:w w:val="105"/>
                <w:sz w:val="19"/>
              </w:rPr>
              <w:t>01</w:t>
            </w:r>
          </w:p>
        </w:tc>
        <w:tc>
          <w:tcPr>
            <w:tcW w:w="4602" w:type="dxa"/>
          </w:tcPr>
          <w:p>
            <w:pPr>
              <w:pStyle w:val="9"/>
              <w:spacing w:before="1"/>
              <w:ind w:left="2"/>
              <w:rPr>
                <w:sz w:val="19"/>
              </w:rPr>
            </w:pPr>
            <w:r>
              <w:rPr>
                <w:w w:val="105"/>
                <w:sz w:val="19"/>
              </w:rPr>
              <w:t>行政运行</w:t>
            </w:r>
          </w:p>
        </w:tc>
        <w:tc>
          <w:tcPr>
            <w:tcW w:w="1602" w:type="dxa"/>
          </w:tcPr>
          <w:p>
            <w:pPr>
              <w:pStyle w:val="9"/>
              <w:spacing w:before="1"/>
              <w:ind w:right="-15"/>
              <w:jc w:val="right"/>
              <w:rPr>
                <w:sz w:val="19"/>
              </w:rPr>
            </w:pPr>
            <w:r>
              <w:rPr>
                <w:sz w:val="19"/>
              </w:rPr>
              <w:t>2069.11</w:t>
            </w:r>
          </w:p>
        </w:tc>
        <w:tc>
          <w:tcPr>
            <w:tcW w:w="1602" w:type="dxa"/>
          </w:tcPr>
          <w:p>
            <w:pPr>
              <w:pStyle w:val="9"/>
              <w:spacing w:before="1"/>
              <w:ind w:right="-15"/>
              <w:jc w:val="right"/>
              <w:rPr>
                <w:sz w:val="19"/>
              </w:rPr>
            </w:pPr>
            <w:r>
              <w:rPr>
                <w:sz w:val="19"/>
              </w:rPr>
              <w:t>2019.51</w:t>
            </w:r>
          </w:p>
        </w:tc>
        <w:tc>
          <w:tcPr>
            <w:tcW w:w="1602" w:type="dxa"/>
          </w:tcPr>
          <w:p>
            <w:pPr>
              <w:pStyle w:val="9"/>
              <w:spacing w:before="1"/>
              <w:ind w:right="-15"/>
              <w:jc w:val="right"/>
              <w:rPr>
                <w:sz w:val="19"/>
              </w:rPr>
            </w:pPr>
            <w:r>
              <w:rPr>
                <w:sz w:val="19"/>
              </w:rPr>
              <w:t>1868.74</w:t>
            </w:r>
          </w:p>
        </w:tc>
        <w:tc>
          <w:tcPr>
            <w:tcW w:w="1601" w:type="dxa"/>
          </w:tcPr>
          <w:p>
            <w:pPr>
              <w:pStyle w:val="9"/>
              <w:spacing w:before="1"/>
              <w:ind w:right="-15"/>
              <w:jc w:val="right"/>
              <w:rPr>
                <w:sz w:val="19"/>
              </w:rPr>
            </w:pPr>
            <w:r>
              <w:rPr>
                <w:sz w:val="19"/>
              </w:rPr>
              <w:t>150.77</w:t>
            </w:r>
          </w:p>
        </w:tc>
        <w:tc>
          <w:tcPr>
            <w:tcW w:w="1601" w:type="dxa"/>
          </w:tcPr>
          <w:p>
            <w:pPr>
              <w:pStyle w:val="9"/>
              <w:spacing w:before="1"/>
              <w:ind w:right="-15"/>
              <w:jc w:val="right"/>
              <w:rPr>
                <w:sz w:val="19"/>
              </w:rPr>
            </w:pPr>
            <w:r>
              <w:rPr>
                <w:sz w:val="19"/>
              </w:rPr>
              <w:t>49.60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204</w:t>
            </w:r>
          </w:p>
        </w:tc>
        <w:tc>
          <w:tcPr>
            <w:tcW w:w="702" w:type="dxa"/>
          </w:tcPr>
          <w:p>
            <w:pPr>
              <w:pStyle w:val="9"/>
              <w:spacing w:before="1"/>
              <w:ind w:left="2"/>
              <w:rPr>
                <w:sz w:val="19"/>
              </w:rPr>
            </w:pPr>
            <w:r>
              <w:rPr>
                <w:w w:val="105"/>
                <w:sz w:val="19"/>
              </w:rPr>
              <w:t>05</w:t>
            </w:r>
          </w:p>
        </w:tc>
        <w:tc>
          <w:tcPr>
            <w:tcW w:w="702" w:type="dxa"/>
          </w:tcPr>
          <w:p>
            <w:pPr>
              <w:pStyle w:val="9"/>
              <w:spacing w:before="1"/>
              <w:ind w:left="2"/>
              <w:rPr>
                <w:sz w:val="19"/>
              </w:rPr>
            </w:pPr>
            <w:r>
              <w:rPr>
                <w:w w:val="105"/>
                <w:sz w:val="19"/>
              </w:rPr>
              <w:t>02</w:t>
            </w:r>
          </w:p>
        </w:tc>
        <w:tc>
          <w:tcPr>
            <w:tcW w:w="4602" w:type="dxa"/>
          </w:tcPr>
          <w:p>
            <w:pPr>
              <w:pStyle w:val="9"/>
              <w:spacing w:before="1"/>
              <w:ind w:left="2"/>
              <w:rPr>
                <w:sz w:val="19"/>
              </w:rPr>
            </w:pPr>
            <w:r>
              <w:rPr>
                <w:w w:val="105"/>
                <w:sz w:val="19"/>
              </w:rPr>
              <w:t>一般行政管理事务</w:t>
            </w:r>
          </w:p>
        </w:tc>
        <w:tc>
          <w:tcPr>
            <w:tcW w:w="1602" w:type="dxa"/>
          </w:tcPr>
          <w:p>
            <w:pPr>
              <w:pStyle w:val="9"/>
              <w:spacing w:before="1"/>
              <w:ind w:right="-15"/>
              <w:jc w:val="right"/>
              <w:rPr>
                <w:sz w:val="19"/>
              </w:rPr>
            </w:pPr>
            <w:r>
              <w:rPr>
                <w:sz w:val="19"/>
              </w:rPr>
              <w:t>1593.65</w:t>
            </w:r>
          </w:p>
        </w:tc>
        <w:tc>
          <w:tcPr>
            <w:tcW w:w="1602" w:type="dxa"/>
          </w:tcPr>
          <w:p>
            <w:pPr>
              <w:pStyle w:val="9"/>
              <w:rPr>
                <w:rFonts w:ascii="Times New Roman"/>
                <w:sz w:val="18"/>
              </w:rPr>
            </w:pPr>
          </w:p>
        </w:tc>
        <w:tc>
          <w:tcPr>
            <w:tcW w:w="1602" w:type="dxa"/>
          </w:tcPr>
          <w:p>
            <w:pPr>
              <w:pStyle w:val="9"/>
              <w:rPr>
                <w:rFonts w:ascii="Times New Roman"/>
                <w:sz w:val="18"/>
              </w:rPr>
            </w:pPr>
          </w:p>
        </w:tc>
        <w:tc>
          <w:tcPr>
            <w:tcW w:w="1601" w:type="dxa"/>
          </w:tcPr>
          <w:p>
            <w:pPr>
              <w:pStyle w:val="9"/>
              <w:rPr>
                <w:rFonts w:ascii="Times New Roman"/>
                <w:sz w:val="18"/>
              </w:rPr>
            </w:pPr>
          </w:p>
        </w:tc>
        <w:tc>
          <w:tcPr>
            <w:tcW w:w="1601" w:type="dxa"/>
          </w:tcPr>
          <w:p>
            <w:pPr>
              <w:pStyle w:val="9"/>
              <w:spacing w:before="1"/>
              <w:ind w:right="-15"/>
              <w:jc w:val="right"/>
              <w:rPr>
                <w:sz w:val="19"/>
              </w:rPr>
            </w:pPr>
            <w:r>
              <w:rPr>
                <w:sz w:val="19"/>
              </w:rPr>
              <w:t>1593.65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204</w:t>
            </w:r>
          </w:p>
        </w:tc>
        <w:tc>
          <w:tcPr>
            <w:tcW w:w="702" w:type="dxa"/>
          </w:tcPr>
          <w:p>
            <w:pPr>
              <w:pStyle w:val="9"/>
              <w:spacing w:before="1"/>
              <w:ind w:left="2"/>
              <w:rPr>
                <w:sz w:val="19"/>
              </w:rPr>
            </w:pPr>
            <w:r>
              <w:rPr>
                <w:w w:val="105"/>
                <w:sz w:val="19"/>
              </w:rPr>
              <w:t>05</w:t>
            </w:r>
          </w:p>
        </w:tc>
        <w:tc>
          <w:tcPr>
            <w:tcW w:w="702" w:type="dxa"/>
          </w:tcPr>
          <w:p>
            <w:pPr>
              <w:pStyle w:val="9"/>
              <w:spacing w:before="1"/>
              <w:ind w:left="2"/>
              <w:rPr>
                <w:sz w:val="19"/>
              </w:rPr>
            </w:pPr>
            <w:r>
              <w:rPr>
                <w:w w:val="105"/>
                <w:sz w:val="19"/>
              </w:rPr>
              <w:t>04</w:t>
            </w:r>
          </w:p>
        </w:tc>
        <w:tc>
          <w:tcPr>
            <w:tcW w:w="4602" w:type="dxa"/>
          </w:tcPr>
          <w:p>
            <w:pPr>
              <w:pStyle w:val="9"/>
              <w:spacing w:before="1"/>
              <w:ind w:left="2"/>
              <w:rPr>
                <w:sz w:val="19"/>
              </w:rPr>
            </w:pPr>
            <w:r>
              <w:rPr>
                <w:w w:val="105"/>
                <w:sz w:val="19"/>
              </w:rPr>
              <w:t>案件审判</w:t>
            </w:r>
          </w:p>
        </w:tc>
        <w:tc>
          <w:tcPr>
            <w:tcW w:w="1602" w:type="dxa"/>
          </w:tcPr>
          <w:p>
            <w:pPr>
              <w:pStyle w:val="9"/>
              <w:spacing w:before="1"/>
              <w:ind w:right="-15"/>
              <w:jc w:val="right"/>
              <w:rPr>
                <w:sz w:val="19"/>
              </w:rPr>
            </w:pPr>
            <w:r>
              <w:rPr>
                <w:sz w:val="19"/>
              </w:rPr>
              <w:t>991.05</w:t>
            </w:r>
          </w:p>
        </w:tc>
        <w:tc>
          <w:tcPr>
            <w:tcW w:w="1602" w:type="dxa"/>
          </w:tcPr>
          <w:p>
            <w:pPr>
              <w:pStyle w:val="9"/>
              <w:rPr>
                <w:rFonts w:ascii="Times New Roman"/>
                <w:sz w:val="18"/>
              </w:rPr>
            </w:pPr>
          </w:p>
        </w:tc>
        <w:tc>
          <w:tcPr>
            <w:tcW w:w="1602" w:type="dxa"/>
          </w:tcPr>
          <w:p>
            <w:pPr>
              <w:pStyle w:val="9"/>
              <w:rPr>
                <w:rFonts w:ascii="Times New Roman"/>
                <w:sz w:val="18"/>
              </w:rPr>
            </w:pPr>
          </w:p>
        </w:tc>
        <w:tc>
          <w:tcPr>
            <w:tcW w:w="1601" w:type="dxa"/>
          </w:tcPr>
          <w:p>
            <w:pPr>
              <w:pStyle w:val="9"/>
              <w:rPr>
                <w:rFonts w:ascii="Times New Roman"/>
                <w:sz w:val="18"/>
              </w:rPr>
            </w:pPr>
          </w:p>
        </w:tc>
        <w:tc>
          <w:tcPr>
            <w:tcW w:w="1601" w:type="dxa"/>
          </w:tcPr>
          <w:p>
            <w:pPr>
              <w:pStyle w:val="9"/>
              <w:spacing w:before="1"/>
              <w:ind w:right="-15"/>
              <w:jc w:val="right"/>
              <w:rPr>
                <w:sz w:val="19"/>
              </w:rPr>
            </w:pPr>
            <w:r>
              <w:rPr>
                <w:sz w:val="19"/>
              </w:rPr>
              <w:t>991.05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02" w:type="dxa"/>
          </w:tcPr>
          <w:p>
            <w:pPr>
              <w:pStyle w:val="9"/>
              <w:spacing w:before="1"/>
              <w:ind w:left="2"/>
              <w:rPr>
                <w:sz w:val="19"/>
              </w:rPr>
            </w:pPr>
            <w:r>
              <w:rPr>
                <w:w w:val="105"/>
                <w:sz w:val="19"/>
              </w:rPr>
              <w:t>204</w:t>
            </w:r>
          </w:p>
        </w:tc>
        <w:tc>
          <w:tcPr>
            <w:tcW w:w="702" w:type="dxa"/>
          </w:tcPr>
          <w:p>
            <w:pPr>
              <w:pStyle w:val="9"/>
              <w:spacing w:before="1"/>
              <w:ind w:left="2"/>
              <w:rPr>
                <w:sz w:val="19"/>
              </w:rPr>
            </w:pPr>
            <w:r>
              <w:rPr>
                <w:w w:val="105"/>
                <w:sz w:val="19"/>
              </w:rPr>
              <w:t>05</w:t>
            </w:r>
          </w:p>
        </w:tc>
        <w:tc>
          <w:tcPr>
            <w:tcW w:w="702" w:type="dxa"/>
          </w:tcPr>
          <w:p>
            <w:pPr>
              <w:pStyle w:val="9"/>
              <w:spacing w:before="1"/>
              <w:ind w:left="2"/>
              <w:rPr>
                <w:sz w:val="19"/>
              </w:rPr>
            </w:pPr>
            <w:r>
              <w:rPr>
                <w:w w:val="105"/>
                <w:sz w:val="19"/>
              </w:rPr>
              <w:t>05</w:t>
            </w:r>
          </w:p>
        </w:tc>
        <w:tc>
          <w:tcPr>
            <w:tcW w:w="4602" w:type="dxa"/>
          </w:tcPr>
          <w:p>
            <w:pPr>
              <w:pStyle w:val="9"/>
              <w:spacing w:before="1"/>
              <w:ind w:left="2"/>
              <w:rPr>
                <w:sz w:val="19"/>
              </w:rPr>
            </w:pPr>
            <w:r>
              <w:rPr>
                <w:w w:val="105"/>
                <w:sz w:val="19"/>
              </w:rPr>
              <w:t>案件执行</w:t>
            </w:r>
          </w:p>
        </w:tc>
        <w:tc>
          <w:tcPr>
            <w:tcW w:w="1602" w:type="dxa"/>
          </w:tcPr>
          <w:p>
            <w:pPr>
              <w:pStyle w:val="9"/>
              <w:spacing w:before="1"/>
              <w:ind w:right="-15"/>
              <w:jc w:val="right"/>
              <w:rPr>
                <w:sz w:val="19"/>
              </w:rPr>
            </w:pPr>
            <w:r>
              <w:rPr>
                <w:sz w:val="19"/>
              </w:rPr>
              <w:t>50.00</w:t>
            </w:r>
          </w:p>
        </w:tc>
        <w:tc>
          <w:tcPr>
            <w:tcW w:w="1602" w:type="dxa"/>
          </w:tcPr>
          <w:p>
            <w:pPr>
              <w:pStyle w:val="9"/>
              <w:rPr>
                <w:rFonts w:ascii="Times New Roman"/>
                <w:sz w:val="18"/>
              </w:rPr>
            </w:pPr>
          </w:p>
        </w:tc>
        <w:tc>
          <w:tcPr>
            <w:tcW w:w="1602" w:type="dxa"/>
          </w:tcPr>
          <w:p>
            <w:pPr>
              <w:pStyle w:val="9"/>
              <w:rPr>
                <w:rFonts w:ascii="Times New Roman"/>
                <w:sz w:val="18"/>
              </w:rPr>
            </w:pPr>
          </w:p>
        </w:tc>
        <w:tc>
          <w:tcPr>
            <w:tcW w:w="1601" w:type="dxa"/>
          </w:tcPr>
          <w:p>
            <w:pPr>
              <w:pStyle w:val="9"/>
              <w:rPr>
                <w:rFonts w:ascii="Times New Roman"/>
                <w:sz w:val="18"/>
              </w:rPr>
            </w:pPr>
          </w:p>
        </w:tc>
        <w:tc>
          <w:tcPr>
            <w:tcW w:w="1601" w:type="dxa"/>
          </w:tcPr>
          <w:p>
            <w:pPr>
              <w:pStyle w:val="9"/>
              <w:spacing w:before="1"/>
              <w:ind w:right="-15"/>
              <w:jc w:val="right"/>
              <w:rPr>
                <w:sz w:val="19"/>
              </w:rPr>
            </w:pPr>
            <w:r>
              <w:rPr>
                <w:sz w:val="19"/>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204</w:t>
            </w:r>
          </w:p>
        </w:tc>
        <w:tc>
          <w:tcPr>
            <w:tcW w:w="702" w:type="dxa"/>
          </w:tcPr>
          <w:p>
            <w:pPr>
              <w:pStyle w:val="9"/>
              <w:spacing w:before="1"/>
              <w:ind w:left="2"/>
              <w:rPr>
                <w:sz w:val="19"/>
              </w:rPr>
            </w:pPr>
            <w:r>
              <w:rPr>
                <w:w w:val="105"/>
                <w:sz w:val="19"/>
              </w:rPr>
              <w:t>05</w:t>
            </w:r>
          </w:p>
        </w:tc>
        <w:tc>
          <w:tcPr>
            <w:tcW w:w="702" w:type="dxa"/>
          </w:tcPr>
          <w:p>
            <w:pPr>
              <w:pStyle w:val="9"/>
              <w:spacing w:before="1"/>
              <w:ind w:left="2"/>
              <w:rPr>
                <w:sz w:val="19"/>
              </w:rPr>
            </w:pPr>
            <w:r>
              <w:rPr>
                <w:w w:val="105"/>
                <w:sz w:val="19"/>
              </w:rPr>
              <w:t>06</w:t>
            </w:r>
          </w:p>
        </w:tc>
        <w:tc>
          <w:tcPr>
            <w:tcW w:w="4602" w:type="dxa"/>
          </w:tcPr>
          <w:p>
            <w:pPr>
              <w:pStyle w:val="9"/>
              <w:spacing w:before="1"/>
              <w:ind w:left="2"/>
              <w:rPr>
                <w:sz w:val="19"/>
              </w:rPr>
            </w:pPr>
            <w:r>
              <w:rPr>
                <w:w w:val="105"/>
                <w:sz w:val="19"/>
              </w:rPr>
              <w:t>“两庭”建设</w:t>
            </w:r>
          </w:p>
        </w:tc>
        <w:tc>
          <w:tcPr>
            <w:tcW w:w="1602" w:type="dxa"/>
          </w:tcPr>
          <w:p>
            <w:pPr>
              <w:pStyle w:val="9"/>
              <w:spacing w:before="1"/>
              <w:ind w:right="-15"/>
              <w:jc w:val="right"/>
              <w:rPr>
                <w:sz w:val="19"/>
              </w:rPr>
            </w:pPr>
            <w:r>
              <w:rPr>
                <w:sz w:val="19"/>
              </w:rPr>
              <w:t>10.00</w:t>
            </w:r>
          </w:p>
        </w:tc>
        <w:tc>
          <w:tcPr>
            <w:tcW w:w="1602" w:type="dxa"/>
          </w:tcPr>
          <w:p>
            <w:pPr>
              <w:pStyle w:val="9"/>
              <w:rPr>
                <w:rFonts w:ascii="Times New Roman"/>
                <w:sz w:val="18"/>
              </w:rPr>
            </w:pPr>
          </w:p>
        </w:tc>
        <w:tc>
          <w:tcPr>
            <w:tcW w:w="1602" w:type="dxa"/>
          </w:tcPr>
          <w:p>
            <w:pPr>
              <w:pStyle w:val="9"/>
              <w:rPr>
                <w:rFonts w:ascii="Times New Roman"/>
                <w:sz w:val="18"/>
              </w:rPr>
            </w:pPr>
          </w:p>
        </w:tc>
        <w:tc>
          <w:tcPr>
            <w:tcW w:w="1601" w:type="dxa"/>
          </w:tcPr>
          <w:p>
            <w:pPr>
              <w:pStyle w:val="9"/>
              <w:rPr>
                <w:rFonts w:ascii="Times New Roman"/>
                <w:sz w:val="18"/>
              </w:rPr>
            </w:pPr>
          </w:p>
        </w:tc>
        <w:tc>
          <w:tcPr>
            <w:tcW w:w="1601" w:type="dxa"/>
          </w:tcPr>
          <w:p>
            <w:pPr>
              <w:pStyle w:val="9"/>
              <w:spacing w:before="1"/>
              <w:ind w:right="-15"/>
              <w:jc w:val="right"/>
              <w:rPr>
                <w:sz w:val="19"/>
              </w:rPr>
            </w:pPr>
            <w:r>
              <w:rPr>
                <w:sz w:val="19"/>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02" w:type="dxa"/>
          </w:tcPr>
          <w:p>
            <w:pPr>
              <w:pStyle w:val="9"/>
              <w:spacing w:before="1"/>
              <w:ind w:left="2"/>
              <w:rPr>
                <w:sz w:val="19"/>
              </w:rPr>
            </w:pPr>
            <w:r>
              <w:rPr>
                <w:w w:val="105"/>
                <w:sz w:val="19"/>
              </w:rPr>
              <w:t>208</w:t>
            </w:r>
          </w:p>
        </w:tc>
        <w:tc>
          <w:tcPr>
            <w:tcW w:w="702" w:type="dxa"/>
          </w:tcPr>
          <w:p>
            <w:pPr>
              <w:pStyle w:val="9"/>
              <w:rPr>
                <w:rFonts w:ascii="Times New Roman"/>
                <w:sz w:val="18"/>
              </w:rPr>
            </w:pP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社会保障和就业支出</w:t>
            </w:r>
          </w:p>
        </w:tc>
        <w:tc>
          <w:tcPr>
            <w:tcW w:w="1602" w:type="dxa"/>
          </w:tcPr>
          <w:p>
            <w:pPr>
              <w:pStyle w:val="9"/>
              <w:spacing w:before="1"/>
              <w:ind w:right="-15"/>
              <w:jc w:val="right"/>
              <w:rPr>
                <w:sz w:val="19"/>
              </w:rPr>
            </w:pPr>
            <w:r>
              <w:rPr>
                <w:sz w:val="19"/>
              </w:rPr>
              <w:t>330.89</w:t>
            </w:r>
          </w:p>
        </w:tc>
        <w:tc>
          <w:tcPr>
            <w:tcW w:w="1602" w:type="dxa"/>
          </w:tcPr>
          <w:p>
            <w:pPr>
              <w:pStyle w:val="9"/>
              <w:spacing w:before="1"/>
              <w:ind w:right="-15"/>
              <w:jc w:val="right"/>
              <w:rPr>
                <w:sz w:val="19"/>
              </w:rPr>
            </w:pPr>
            <w:r>
              <w:rPr>
                <w:sz w:val="19"/>
              </w:rPr>
              <w:t>330.89</w:t>
            </w:r>
          </w:p>
        </w:tc>
        <w:tc>
          <w:tcPr>
            <w:tcW w:w="1602" w:type="dxa"/>
          </w:tcPr>
          <w:p>
            <w:pPr>
              <w:pStyle w:val="9"/>
              <w:spacing w:before="1"/>
              <w:ind w:right="-15"/>
              <w:jc w:val="right"/>
              <w:rPr>
                <w:sz w:val="19"/>
              </w:rPr>
            </w:pPr>
            <w:r>
              <w:rPr>
                <w:sz w:val="19"/>
              </w:rPr>
              <w:t>321.22</w:t>
            </w:r>
          </w:p>
        </w:tc>
        <w:tc>
          <w:tcPr>
            <w:tcW w:w="1601" w:type="dxa"/>
          </w:tcPr>
          <w:p>
            <w:pPr>
              <w:pStyle w:val="9"/>
              <w:spacing w:before="1"/>
              <w:ind w:right="-15"/>
              <w:jc w:val="right"/>
              <w:rPr>
                <w:sz w:val="19"/>
              </w:rPr>
            </w:pPr>
            <w:r>
              <w:rPr>
                <w:sz w:val="19"/>
              </w:rPr>
              <w:t>9.67</w:t>
            </w: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208</w:t>
            </w:r>
          </w:p>
        </w:tc>
        <w:tc>
          <w:tcPr>
            <w:tcW w:w="702" w:type="dxa"/>
          </w:tcPr>
          <w:p>
            <w:pPr>
              <w:pStyle w:val="9"/>
              <w:spacing w:before="1"/>
              <w:ind w:left="2"/>
              <w:rPr>
                <w:sz w:val="19"/>
              </w:rPr>
            </w:pPr>
            <w:r>
              <w:rPr>
                <w:w w:val="105"/>
                <w:sz w:val="19"/>
              </w:rPr>
              <w:t>05</w:t>
            </w: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行政事业单位养老支出</w:t>
            </w:r>
          </w:p>
        </w:tc>
        <w:tc>
          <w:tcPr>
            <w:tcW w:w="1602" w:type="dxa"/>
          </w:tcPr>
          <w:p>
            <w:pPr>
              <w:pStyle w:val="9"/>
              <w:spacing w:before="1"/>
              <w:ind w:right="-15"/>
              <w:jc w:val="right"/>
              <w:rPr>
                <w:sz w:val="19"/>
              </w:rPr>
            </w:pPr>
            <w:r>
              <w:rPr>
                <w:sz w:val="19"/>
              </w:rPr>
              <w:t>319.23</w:t>
            </w:r>
          </w:p>
        </w:tc>
        <w:tc>
          <w:tcPr>
            <w:tcW w:w="1602" w:type="dxa"/>
          </w:tcPr>
          <w:p>
            <w:pPr>
              <w:pStyle w:val="9"/>
              <w:spacing w:before="1"/>
              <w:ind w:right="-15"/>
              <w:jc w:val="right"/>
              <w:rPr>
                <w:sz w:val="19"/>
              </w:rPr>
            </w:pPr>
            <w:r>
              <w:rPr>
                <w:sz w:val="19"/>
              </w:rPr>
              <w:t>319.23</w:t>
            </w:r>
          </w:p>
        </w:tc>
        <w:tc>
          <w:tcPr>
            <w:tcW w:w="1602" w:type="dxa"/>
          </w:tcPr>
          <w:p>
            <w:pPr>
              <w:pStyle w:val="9"/>
              <w:spacing w:before="1"/>
              <w:ind w:right="-15"/>
              <w:jc w:val="right"/>
              <w:rPr>
                <w:sz w:val="19"/>
              </w:rPr>
            </w:pPr>
            <w:r>
              <w:rPr>
                <w:sz w:val="19"/>
              </w:rPr>
              <w:t>309.56</w:t>
            </w:r>
          </w:p>
        </w:tc>
        <w:tc>
          <w:tcPr>
            <w:tcW w:w="1601" w:type="dxa"/>
          </w:tcPr>
          <w:p>
            <w:pPr>
              <w:pStyle w:val="9"/>
              <w:spacing w:before="1"/>
              <w:ind w:right="-15"/>
              <w:jc w:val="right"/>
              <w:rPr>
                <w:sz w:val="19"/>
              </w:rPr>
            </w:pPr>
            <w:r>
              <w:rPr>
                <w:sz w:val="19"/>
              </w:rPr>
              <w:t>9.67</w:t>
            </w: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208</w:t>
            </w:r>
          </w:p>
        </w:tc>
        <w:tc>
          <w:tcPr>
            <w:tcW w:w="702" w:type="dxa"/>
          </w:tcPr>
          <w:p>
            <w:pPr>
              <w:pStyle w:val="9"/>
              <w:spacing w:before="1"/>
              <w:ind w:left="2"/>
              <w:rPr>
                <w:sz w:val="19"/>
              </w:rPr>
            </w:pPr>
            <w:r>
              <w:rPr>
                <w:w w:val="105"/>
                <w:sz w:val="19"/>
              </w:rPr>
              <w:t>05</w:t>
            </w:r>
          </w:p>
        </w:tc>
        <w:tc>
          <w:tcPr>
            <w:tcW w:w="702" w:type="dxa"/>
          </w:tcPr>
          <w:p>
            <w:pPr>
              <w:pStyle w:val="9"/>
              <w:spacing w:before="1"/>
              <w:ind w:left="2"/>
              <w:rPr>
                <w:sz w:val="19"/>
              </w:rPr>
            </w:pPr>
            <w:r>
              <w:rPr>
                <w:w w:val="105"/>
                <w:sz w:val="19"/>
              </w:rPr>
              <w:t>01</w:t>
            </w:r>
          </w:p>
        </w:tc>
        <w:tc>
          <w:tcPr>
            <w:tcW w:w="4602" w:type="dxa"/>
          </w:tcPr>
          <w:p>
            <w:pPr>
              <w:pStyle w:val="9"/>
              <w:spacing w:before="1"/>
              <w:ind w:left="2"/>
              <w:rPr>
                <w:sz w:val="19"/>
              </w:rPr>
            </w:pPr>
            <w:r>
              <w:rPr>
                <w:w w:val="105"/>
                <w:sz w:val="19"/>
              </w:rPr>
              <w:t>行政单位离退休</w:t>
            </w:r>
          </w:p>
        </w:tc>
        <w:tc>
          <w:tcPr>
            <w:tcW w:w="1602" w:type="dxa"/>
          </w:tcPr>
          <w:p>
            <w:pPr>
              <w:pStyle w:val="9"/>
              <w:spacing w:before="1"/>
              <w:ind w:right="-15"/>
              <w:jc w:val="right"/>
              <w:rPr>
                <w:sz w:val="19"/>
              </w:rPr>
            </w:pPr>
            <w:r>
              <w:rPr>
                <w:sz w:val="19"/>
              </w:rPr>
              <w:t>111.90</w:t>
            </w:r>
          </w:p>
        </w:tc>
        <w:tc>
          <w:tcPr>
            <w:tcW w:w="1602" w:type="dxa"/>
          </w:tcPr>
          <w:p>
            <w:pPr>
              <w:pStyle w:val="9"/>
              <w:spacing w:before="1"/>
              <w:ind w:right="-15"/>
              <w:jc w:val="right"/>
              <w:rPr>
                <w:sz w:val="19"/>
              </w:rPr>
            </w:pPr>
            <w:r>
              <w:rPr>
                <w:sz w:val="19"/>
              </w:rPr>
              <w:t>111.90</w:t>
            </w:r>
          </w:p>
        </w:tc>
        <w:tc>
          <w:tcPr>
            <w:tcW w:w="1602" w:type="dxa"/>
          </w:tcPr>
          <w:p>
            <w:pPr>
              <w:pStyle w:val="9"/>
              <w:spacing w:before="1"/>
              <w:ind w:right="-15"/>
              <w:jc w:val="right"/>
              <w:rPr>
                <w:sz w:val="19"/>
              </w:rPr>
            </w:pPr>
            <w:r>
              <w:rPr>
                <w:sz w:val="19"/>
              </w:rPr>
              <w:t>102.23</w:t>
            </w:r>
          </w:p>
        </w:tc>
        <w:tc>
          <w:tcPr>
            <w:tcW w:w="1601" w:type="dxa"/>
          </w:tcPr>
          <w:p>
            <w:pPr>
              <w:pStyle w:val="9"/>
              <w:spacing w:before="1"/>
              <w:ind w:right="-15"/>
              <w:jc w:val="right"/>
              <w:rPr>
                <w:sz w:val="19"/>
              </w:rPr>
            </w:pPr>
            <w:r>
              <w:rPr>
                <w:sz w:val="19"/>
              </w:rPr>
              <w:t>9.67</w:t>
            </w: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02" w:type="dxa"/>
          </w:tcPr>
          <w:p>
            <w:pPr>
              <w:pStyle w:val="9"/>
              <w:spacing w:before="1"/>
              <w:ind w:left="2"/>
              <w:rPr>
                <w:sz w:val="19"/>
              </w:rPr>
            </w:pPr>
            <w:r>
              <w:rPr>
                <w:w w:val="105"/>
                <w:sz w:val="19"/>
              </w:rPr>
              <w:t>208</w:t>
            </w:r>
          </w:p>
        </w:tc>
        <w:tc>
          <w:tcPr>
            <w:tcW w:w="702" w:type="dxa"/>
          </w:tcPr>
          <w:p>
            <w:pPr>
              <w:pStyle w:val="9"/>
              <w:spacing w:before="1"/>
              <w:ind w:left="2"/>
              <w:rPr>
                <w:sz w:val="19"/>
              </w:rPr>
            </w:pPr>
            <w:r>
              <w:rPr>
                <w:w w:val="105"/>
                <w:sz w:val="19"/>
              </w:rPr>
              <w:t>05</w:t>
            </w:r>
          </w:p>
        </w:tc>
        <w:tc>
          <w:tcPr>
            <w:tcW w:w="702" w:type="dxa"/>
          </w:tcPr>
          <w:p>
            <w:pPr>
              <w:pStyle w:val="9"/>
              <w:spacing w:before="1"/>
              <w:ind w:left="2"/>
              <w:rPr>
                <w:sz w:val="19"/>
              </w:rPr>
            </w:pPr>
            <w:r>
              <w:rPr>
                <w:w w:val="105"/>
                <w:sz w:val="19"/>
              </w:rPr>
              <w:t>05</w:t>
            </w:r>
          </w:p>
        </w:tc>
        <w:tc>
          <w:tcPr>
            <w:tcW w:w="4602" w:type="dxa"/>
          </w:tcPr>
          <w:p>
            <w:pPr>
              <w:pStyle w:val="9"/>
              <w:spacing w:before="1"/>
              <w:ind w:left="2"/>
              <w:rPr>
                <w:sz w:val="19"/>
              </w:rPr>
            </w:pPr>
            <w:r>
              <w:rPr>
                <w:w w:val="105"/>
                <w:sz w:val="19"/>
              </w:rPr>
              <w:t>机关事业单位基本养老保险缴费支出</w:t>
            </w:r>
          </w:p>
        </w:tc>
        <w:tc>
          <w:tcPr>
            <w:tcW w:w="1602" w:type="dxa"/>
          </w:tcPr>
          <w:p>
            <w:pPr>
              <w:pStyle w:val="9"/>
              <w:spacing w:before="1"/>
              <w:ind w:right="-15"/>
              <w:jc w:val="right"/>
              <w:rPr>
                <w:sz w:val="19"/>
              </w:rPr>
            </w:pPr>
            <w:r>
              <w:rPr>
                <w:sz w:val="19"/>
              </w:rPr>
              <w:t>207.33</w:t>
            </w:r>
          </w:p>
        </w:tc>
        <w:tc>
          <w:tcPr>
            <w:tcW w:w="1602" w:type="dxa"/>
          </w:tcPr>
          <w:p>
            <w:pPr>
              <w:pStyle w:val="9"/>
              <w:spacing w:before="1"/>
              <w:ind w:right="-15"/>
              <w:jc w:val="right"/>
              <w:rPr>
                <w:sz w:val="19"/>
              </w:rPr>
            </w:pPr>
            <w:r>
              <w:rPr>
                <w:sz w:val="19"/>
              </w:rPr>
              <w:t>207.33</w:t>
            </w:r>
          </w:p>
        </w:tc>
        <w:tc>
          <w:tcPr>
            <w:tcW w:w="1602" w:type="dxa"/>
          </w:tcPr>
          <w:p>
            <w:pPr>
              <w:pStyle w:val="9"/>
              <w:spacing w:before="1"/>
              <w:ind w:right="-15"/>
              <w:jc w:val="right"/>
              <w:rPr>
                <w:sz w:val="19"/>
              </w:rPr>
            </w:pPr>
            <w:r>
              <w:rPr>
                <w:sz w:val="19"/>
              </w:rPr>
              <w:t>207.33</w:t>
            </w:r>
          </w:p>
        </w:tc>
        <w:tc>
          <w:tcPr>
            <w:tcW w:w="1601" w:type="dxa"/>
          </w:tcPr>
          <w:p>
            <w:pPr>
              <w:pStyle w:val="9"/>
              <w:rPr>
                <w:rFonts w:ascii="Times New Roman"/>
                <w:sz w:val="18"/>
              </w:rPr>
            </w:pP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208</w:t>
            </w:r>
          </w:p>
        </w:tc>
        <w:tc>
          <w:tcPr>
            <w:tcW w:w="702" w:type="dxa"/>
          </w:tcPr>
          <w:p>
            <w:pPr>
              <w:pStyle w:val="9"/>
              <w:spacing w:before="1"/>
              <w:ind w:left="2"/>
              <w:rPr>
                <w:sz w:val="19"/>
              </w:rPr>
            </w:pPr>
            <w:r>
              <w:rPr>
                <w:w w:val="105"/>
                <w:sz w:val="19"/>
              </w:rPr>
              <w:t>99</w:t>
            </w: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其他社会保障和就业支出</w:t>
            </w:r>
          </w:p>
        </w:tc>
        <w:tc>
          <w:tcPr>
            <w:tcW w:w="1602" w:type="dxa"/>
          </w:tcPr>
          <w:p>
            <w:pPr>
              <w:pStyle w:val="9"/>
              <w:spacing w:before="1"/>
              <w:ind w:right="-15"/>
              <w:jc w:val="right"/>
              <w:rPr>
                <w:sz w:val="19"/>
              </w:rPr>
            </w:pPr>
            <w:r>
              <w:rPr>
                <w:sz w:val="19"/>
              </w:rPr>
              <w:t>11.66</w:t>
            </w:r>
          </w:p>
        </w:tc>
        <w:tc>
          <w:tcPr>
            <w:tcW w:w="1602" w:type="dxa"/>
          </w:tcPr>
          <w:p>
            <w:pPr>
              <w:pStyle w:val="9"/>
              <w:spacing w:before="1"/>
              <w:ind w:right="-15"/>
              <w:jc w:val="right"/>
              <w:rPr>
                <w:sz w:val="19"/>
              </w:rPr>
            </w:pPr>
            <w:r>
              <w:rPr>
                <w:sz w:val="19"/>
              </w:rPr>
              <w:t>11.66</w:t>
            </w:r>
          </w:p>
        </w:tc>
        <w:tc>
          <w:tcPr>
            <w:tcW w:w="1602" w:type="dxa"/>
          </w:tcPr>
          <w:p>
            <w:pPr>
              <w:pStyle w:val="9"/>
              <w:spacing w:before="1"/>
              <w:ind w:right="-15"/>
              <w:jc w:val="right"/>
              <w:rPr>
                <w:sz w:val="19"/>
              </w:rPr>
            </w:pPr>
            <w:r>
              <w:rPr>
                <w:sz w:val="19"/>
              </w:rPr>
              <w:t>11.66</w:t>
            </w:r>
          </w:p>
        </w:tc>
        <w:tc>
          <w:tcPr>
            <w:tcW w:w="1601" w:type="dxa"/>
          </w:tcPr>
          <w:p>
            <w:pPr>
              <w:pStyle w:val="9"/>
              <w:rPr>
                <w:rFonts w:ascii="Times New Roman"/>
                <w:sz w:val="18"/>
              </w:rPr>
            </w:pP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02" w:type="dxa"/>
          </w:tcPr>
          <w:p>
            <w:pPr>
              <w:pStyle w:val="9"/>
              <w:spacing w:before="1"/>
              <w:ind w:left="2"/>
              <w:rPr>
                <w:sz w:val="19"/>
              </w:rPr>
            </w:pPr>
            <w:r>
              <w:rPr>
                <w:w w:val="105"/>
                <w:sz w:val="19"/>
              </w:rPr>
              <w:t>208</w:t>
            </w:r>
          </w:p>
        </w:tc>
        <w:tc>
          <w:tcPr>
            <w:tcW w:w="702" w:type="dxa"/>
          </w:tcPr>
          <w:p>
            <w:pPr>
              <w:pStyle w:val="9"/>
              <w:spacing w:before="1"/>
              <w:ind w:left="2"/>
              <w:rPr>
                <w:sz w:val="19"/>
              </w:rPr>
            </w:pPr>
            <w:r>
              <w:rPr>
                <w:w w:val="105"/>
                <w:sz w:val="19"/>
              </w:rPr>
              <w:t>99</w:t>
            </w:r>
          </w:p>
        </w:tc>
        <w:tc>
          <w:tcPr>
            <w:tcW w:w="702" w:type="dxa"/>
          </w:tcPr>
          <w:p>
            <w:pPr>
              <w:pStyle w:val="9"/>
              <w:spacing w:before="1"/>
              <w:ind w:left="2"/>
              <w:rPr>
                <w:sz w:val="19"/>
              </w:rPr>
            </w:pPr>
            <w:r>
              <w:rPr>
                <w:w w:val="105"/>
                <w:sz w:val="19"/>
              </w:rPr>
              <w:t>99</w:t>
            </w:r>
          </w:p>
        </w:tc>
        <w:tc>
          <w:tcPr>
            <w:tcW w:w="4602" w:type="dxa"/>
          </w:tcPr>
          <w:p>
            <w:pPr>
              <w:pStyle w:val="9"/>
              <w:spacing w:before="1"/>
              <w:ind w:left="2"/>
              <w:rPr>
                <w:sz w:val="19"/>
              </w:rPr>
            </w:pPr>
            <w:r>
              <w:rPr>
                <w:w w:val="105"/>
                <w:sz w:val="19"/>
              </w:rPr>
              <w:t>其他社会保障和就业支出</w:t>
            </w:r>
          </w:p>
        </w:tc>
        <w:tc>
          <w:tcPr>
            <w:tcW w:w="1602" w:type="dxa"/>
          </w:tcPr>
          <w:p>
            <w:pPr>
              <w:pStyle w:val="9"/>
              <w:spacing w:before="1"/>
              <w:ind w:right="-15"/>
              <w:jc w:val="right"/>
              <w:rPr>
                <w:sz w:val="19"/>
              </w:rPr>
            </w:pPr>
            <w:r>
              <w:rPr>
                <w:sz w:val="19"/>
              </w:rPr>
              <w:t>11.66</w:t>
            </w:r>
          </w:p>
        </w:tc>
        <w:tc>
          <w:tcPr>
            <w:tcW w:w="1602" w:type="dxa"/>
          </w:tcPr>
          <w:p>
            <w:pPr>
              <w:pStyle w:val="9"/>
              <w:spacing w:before="1"/>
              <w:ind w:right="-15"/>
              <w:jc w:val="right"/>
              <w:rPr>
                <w:sz w:val="19"/>
              </w:rPr>
            </w:pPr>
            <w:r>
              <w:rPr>
                <w:sz w:val="19"/>
              </w:rPr>
              <w:t>11.66</w:t>
            </w:r>
          </w:p>
        </w:tc>
        <w:tc>
          <w:tcPr>
            <w:tcW w:w="1602" w:type="dxa"/>
          </w:tcPr>
          <w:p>
            <w:pPr>
              <w:pStyle w:val="9"/>
              <w:spacing w:before="1"/>
              <w:ind w:right="-15"/>
              <w:jc w:val="right"/>
              <w:rPr>
                <w:sz w:val="19"/>
              </w:rPr>
            </w:pPr>
            <w:r>
              <w:rPr>
                <w:sz w:val="19"/>
              </w:rPr>
              <w:t>11.66</w:t>
            </w:r>
          </w:p>
        </w:tc>
        <w:tc>
          <w:tcPr>
            <w:tcW w:w="1601" w:type="dxa"/>
          </w:tcPr>
          <w:p>
            <w:pPr>
              <w:pStyle w:val="9"/>
              <w:rPr>
                <w:rFonts w:ascii="Times New Roman"/>
                <w:sz w:val="18"/>
              </w:rPr>
            </w:pP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210</w:t>
            </w:r>
          </w:p>
        </w:tc>
        <w:tc>
          <w:tcPr>
            <w:tcW w:w="702" w:type="dxa"/>
          </w:tcPr>
          <w:p>
            <w:pPr>
              <w:pStyle w:val="9"/>
              <w:rPr>
                <w:rFonts w:ascii="Times New Roman"/>
                <w:sz w:val="18"/>
              </w:rPr>
            </w:pP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卫生健康支出</w:t>
            </w:r>
          </w:p>
        </w:tc>
        <w:tc>
          <w:tcPr>
            <w:tcW w:w="1602" w:type="dxa"/>
          </w:tcPr>
          <w:p>
            <w:pPr>
              <w:pStyle w:val="9"/>
              <w:spacing w:before="1"/>
              <w:ind w:right="-15"/>
              <w:jc w:val="right"/>
              <w:rPr>
                <w:sz w:val="19"/>
              </w:rPr>
            </w:pPr>
            <w:r>
              <w:rPr>
                <w:sz w:val="19"/>
              </w:rPr>
              <w:t>93.30</w:t>
            </w:r>
          </w:p>
        </w:tc>
        <w:tc>
          <w:tcPr>
            <w:tcW w:w="1602" w:type="dxa"/>
          </w:tcPr>
          <w:p>
            <w:pPr>
              <w:pStyle w:val="9"/>
              <w:spacing w:before="1"/>
              <w:ind w:right="-15"/>
              <w:jc w:val="right"/>
              <w:rPr>
                <w:sz w:val="19"/>
              </w:rPr>
            </w:pPr>
            <w:r>
              <w:rPr>
                <w:sz w:val="19"/>
              </w:rPr>
              <w:t>93.30</w:t>
            </w:r>
          </w:p>
        </w:tc>
        <w:tc>
          <w:tcPr>
            <w:tcW w:w="1602" w:type="dxa"/>
          </w:tcPr>
          <w:p>
            <w:pPr>
              <w:pStyle w:val="9"/>
              <w:spacing w:before="1"/>
              <w:ind w:right="-15"/>
              <w:jc w:val="right"/>
              <w:rPr>
                <w:sz w:val="19"/>
              </w:rPr>
            </w:pPr>
            <w:r>
              <w:rPr>
                <w:sz w:val="19"/>
              </w:rPr>
              <w:t>93.30</w:t>
            </w:r>
          </w:p>
        </w:tc>
        <w:tc>
          <w:tcPr>
            <w:tcW w:w="1601" w:type="dxa"/>
          </w:tcPr>
          <w:p>
            <w:pPr>
              <w:pStyle w:val="9"/>
              <w:rPr>
                <w:rFonts w:ascii="Times New Roman"/>
                <w:sz w:val="18"/>
              </w:rPr>
            </w:pP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210</w:t>
            </w:r>
          </w:p>
        </w:tc>
        <w:tc>
          <w:tcPr>
            <w:tcW w:w="702" w:type="dxa"/>
          </w:tcPr>
          <w:p>
            <w:pPr>
              <w:pStyle w:val="9"/>
              <w:spacing w:before="1"/>
              <w:ind w:left="2"/>
              <w:rPr>
                <w:sz w:val="19"/>
              </w:rPr>
            </w:pPr>
            <w:r>
              <w:rPr>
                <w:w w:val="105"/>
                <w:sz w:val="19"/>
              </w:rPr>
              <w:t>11</w:t>
            </w: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行政事业单位医疗</w:t>
            </w:r>
          </w:p>
        </w:tc>
        <w:tc>
          <w:tcPr>
            <w:tcW w:w="1602" w:type="dxa"/>
          </w:tcPr>
          <w:p>
            <w:pPr>
              <w:pStyle w:val="9"/>
              <w:spacing w:before="1"/>
              <w:ind w:right="-15"/>
              <w:jc w:val="right"/>
              <w:rPr>
                <w:sz w:val="19"/>
              </w:rPr>
            </w:pPr>
            <w:r>
              <w:rPr>
                <w:sz w:val="19"/>
              </w:rPr>
              <w:t>93.30</w:t>
            </w:r>
          </w:p>
        </w:tc>
        <w:tc>
          <w:tcPr>
            <w:tcW w:w="1602" w:type="dxa"/>
          </w:tcPr>
          <w:p>
            <w:pPr>
              <w:pStyle w:val="9"/>
              <w:spacing w:before="1"/>
              <w:ind w:right="-15"/>
              <w:jc w:val="right"/>
              <w:rPr>
                <w:sz w:val="19"/>
              </w:rPr>
            </w:pPr>
            <w:r>
              <w:rPr>
                <w:sz w:val="19"/>
              </w:rPr>
              <w:t>93.30</w:t>
            </w:r>
          </w:p>
        </w:tc>
        <w:tc>
          <w:tcPr>
            <w:tcW w:w="1602" w:type="dxa"/>
          </w:tcPr>
          <w:p>
            <w:pPr>
              <w:pStyle w:val="9"/>
              <w:spacing w:before="1"/>
              <w:ind w:right="-15"/>
              <w:jc w:val="right"/>
              <w:rPr>
                <w:sz w:val="19"/>
              </w:rPr>
            </w:pPr>
            <w:r>
              <w:rPr>
                <w:sz w:val="19"/>
              </w:rPr>
              <w:t>93.30</w:t>
            </w:r>
          </w:p>
        </w:tc>
        <w:tc>
          <w:tcPr>
            <w:tcW w:w="1601" w:type="dxa"/>
          </w:tcPr>
          <w:p>
            <w:pPr>
              <w:pStyle w:val="9"/>
              <w:rPr>
                <w:rFonts w:ascii="Times New Roman"/>
                <w:sz w:val="18"/>
              </w:rPr>
            </w:pP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210</w:t>
            </w:r>
          </w:p>
        </w:tc>
        <w:tc>
          <w:tcPr>
            <w:tcW w:w="702" w:type="dxa"/>
          </w:tcPr>
          <w:p>
            <w:pPr>
              <w:pStyle w:val="9"/>
              <w:spacing w:before="1"/>
              <w:ind w:left="2"/>
              <w:rPr>
                <w:sz w:val="19"/>
              </w:rPr>
            </w:pPr>
            <w:r>
              <w:rPr>
                <w:w w:val="105"/>
                <w:sz w:val="19"/>
              </w:rPr>
              <w:t>11</w:t>
            </w:r>
          </w:p>
        </w:tc>
        <w:tc>
          <w:tcPr>
            <w:tcW w:w="702" w:type="dxa"/>
          </w:tcPr>
          <w:p>
            <w:pPr>
              <w:pStyle w:val="9"/>
              <w:spacing w:before="1"/>
              <w:ind w:left="2"/>
              <w:rPr>
                <w:sz w:val="19"/>
              </w:rPr>
            </w:pPr>
            <w:r>
              <w:rPr>
                <w:w w:val="105"/>
                <w:sz w:val="19"/>
              </w:rPr>
              <w:t>01</w:t>
            </w:r>
          </w:p>
        </w:tc>
        <w:tc>
          <w:tcPr>
            <w:tcW w:w="4602" w:type="dxa"/>
          </w:tcPr>
          <w:p>
            <w:pPr>
              <w:pStyle w:val="9"/>
              <w:spacing w:before="1"/>
              <w:ind w:left="2"/>
              <w:rPr>
                <w:sz w:val="19"/>
              </w:rPr>
            </w:pPr>
            <w:r>
              <w:rPr>
                <w:w w:val="105"/>
                <w:sz w:val="19"/>
              </w:rPr>
              <w:t>行政单位医疗</w:t>
            </w:r>
          </w:p>
        </w:tc>
        <w:tc>
          <w:tcPr>
            <w:tcW w:w="1602" w:type="dxa"/>
          </w:tcPr>
          <w:p>
            <w:pPr>
              <w:pStyle w:val="9"/>
              <w:spacing w:before="1"/>
              <w:ind w:right="-15"/>
              <w:jc w:val="right"/>
              <w:rPr>
                <w:sz w:val="19"/>
              </w:rPr>
            </w:pPr>
            <w:r>
              <w:rPr>
                <w:sz w:val="19"/>
              </w:rPr>
              <w:t>93.30</w:t>
            </w:r>
          </w:p>
        </w:tc>
        <w:tc>
          <w:tcPr>
            <w:tcW w:w="1602" w:type="dxa"/>
          </w:tcPr>
          <w:p>
            <w:pPr>
              <w:pStyle w:val="9"/>
              <w:spacing w:before="1"/>
              <w:ind w:right="-15"/>
              <w:jc w:val="right"/>
              <w:rPr>
                <w:sz w:val="19"/>
              </w:rPr>
            </w:pPr>
            <w:r>
              <w:rPr>
                <w:sz w:val="19"/>
              </w:rPr>
              <w:t>93.30</w:t>
            </w:r>
          </w:p>
        </w:tc>
        <w:tc>
          <w:tcPr>
            <w:tcW w:w="1602" w:type="dxa"/>
          </w:tcPr>
          <w:p>
            <w:pPr>
              <w:pStyle w:val="9"/>
              <w:spacing w:before="1"/>
              <w:ind w:right="-15"/>
              <w:jc w:val="right"/>
              <w:rPr>
                <w:sz w:val="19"/>
              </w:rPr>
            </w:pPr>
            <w:r>
              <w:rPr>
                <w:sz w:val="19"/>
              </w:rPr>
              <w:t>93.30</w:t>
            </w:r>
          </w:p>
        </w:tc>
        <w:tc>
          <w:tcPr>
            <w:tcW w:w="1601" w:type="dxa"/>
          </w:tcPr>
          <w:p>
            <w:pPr>
              <w:pStyle w:val="9"/>
              <w:rPr>
                <w:rFonts w:ascii="Times New Roman"/>
                <w:sz w:val="18"/>
              </w:rPr>
            </w:pP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02" w:type="dxa"/>
          </w:tcPr>
          <w:p>
            <w:pPr>
              <w:pStyle w:val="9"/>
              <w:spacing w:before="1"/>
              <w:ind w:left="2"/>
              <w:rPr>
                <w:sz w:val="19"/>
              </w:rPr>
            </w:pPr>
            <w:r>
              <w:rPr>
                <w:w w:val="105"/>
                <w:sz w:val="19"/>
              </w:rPr>
              <w:t>221</w:t>
            </w:r>
          </w:p>
        </w:tc>
        <w:tc>
          <w:tcPr>
            <w:tcW w:w="702" w:type="dxa"/>
          </w:tcPr>
          <w:p>
            <w:pPr>
              <w:pStyle w:val="9"/>
              <w:rPr>
                <w:rFonts w:ascii="Times New Roman"/>
                <w:sz w:val="18"/>
              </w:rPr>
            </w:pP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住房保障支出</w:t>
            </w:r>
          </w:p>
        </w:tc>
        <w:tc>
          <w:tcPr>
            <w:tcW w:w="1602" w:type="dxa"/>
          </w:tcPr>
          <w:p>
            <w:pPr>
              <w:pStyle w:val="9"/>
              <w:spacing w:before="1"/>
              <w:ind w:right="-15"/>
              <w:jc w:val="right"/>
              <w:rPr>
                <w:sz w:val="19"/>
              </w:rPr>
            </w:pPr>
            <w:r>
              <w:rPr>
                <w:sz w:val="19"/>
              </w:rPr>
              <w:t>188.10</w:t>
            </w:r>
          </w:p>
        </w:tc>
        <w:tc>
          <w:tcPr>
            <w:tcW w:w="1602" w:type="dxa"/>
          </w:tcPr>
          <w:p>
            <w:pPr>
              <w:pStyle w:val="9"/>
              <w:spacing w:before="1"/>
              <w:ind w:right="-15"/>
              <w:jc w:val="right"/>
              <w:rPr>
                <w:sz w:val="19"/>
              </w:rPr>
            </w:pPr>
            <w:r>
              <w:rPr>
                <w:sz w:val="19"/>
              </w:rPr>
              <w:t>188.10</w:t>
            </w:r>
          </w:p>
        </w:tc>
        <w:tc>
          <w:tcPr>
            <w:tcW w:w="1602" w:type="dxa"/>
          </w:tcPr>
          <w:p>
            <w:pPr>
              <w:pStyle w:val="9"/>
              <w:spacing w:before="1"/>
              <w:ind w:right="-15"/>
              <w:jc w:val="right"/>
              <w:rPr>
                <w:sz w:val="19"/>
              </w:rPr>
            </w:pPr>
            <w:r>
              <w:rPr>
                <w:sz w:val="19"/>
              </w:rPr>
              <w:t>188.10</w:t>
            </w:r>
          </w:p>
        </w:tc>
        <w:tc>
          <w:tcPr>
            <w:tcW w:w="1601" w:type="dxa"/>
          </w:tcPr>
          <w:p>
            <w:pPr>
              <w:pStyle w:val="9"/>
              <w:rPr>
                <w:rFonts w:ascii="Times New Roman"/>
                <w:sz w:val="18"/>
              </w:rPr>
            </w:pP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02" w:type="dxa"/>
          </w:tcPr>
          <w:p>
            <w:pPr>
              <w:pStyle w:val="9"/>
              <w:spacing w:before="1"/>
              <w:ind w:left="2"/>
              <w:rPr>
                <w:sz w:val="19"/>
              </w:rPr>
            </w:pPr>
            <w:r>
              <w:rPr>
                <w:w w:val="105"/>
                <w:sz w:val="19"/>
              </w:rPr>
              <w:t>221</w:t>
            </w:r>
          </w:p>
        </w:tc>
        <w:tc>
          <w:tcPr>
            <w:tcW w:w="702" w:type="dxa"/>
          </w:tcPr>
          <w:p>
            <w:pPr>
              <w:pStyle w:val="9"/>
              <w:spacing w:before="1"/>
              <w:ind w:left="2"/>
              <w:rPr>
                <w:sz w:val="19"/>
              </w:rPr>
            </w:pPr>
            <w:r>
              <w:rPr>
                <w:w w:val="105"/>
                <w:sz w:val="19"/>
              </w:rPr>
              <w:t>02</w:t>
            </w:r>
          </w:p>
        </w:tc>
        <w:tc>
          <w:tcPr>
            <w:tcW w:w="702" w:type="dxa"/>
          </w:tcPr>
          <w:p>
            <w:pPr>
              <w:pStyle w:val="9"/>
              <w:rPr>
                <w:rFonts w:ascii="Times New Roman"/>
                <w:sz w:val="18"/>
              </w:rPr>
            </w:pPr>
          </w:p>
        </w:tc>
        <w:tc>
          <w:tcPr>
            <w:tcW w:w="4602" w:type="dxa"/>
          </w:tcPr>
          <w:p>
            <w:pPr>
              <w:pStyle w:val="9"/>
              <w:spacing w:before="1"/>
              <w:ind w:left="2"/>
              <w:rPr>
                <w:sz w:val="19"/>
              </w:rPr>
            </w:pPr>
            <w:r>
              <w:rPr>
                <w:w w:val="105"/>
                <w:sz w:val="19"/>
              </w:rPr>
              <w:t>住房改革支出</w:t>
            </w:r>
          </w:p>
        </w:tc>
        <w:tc>
          <w:tcPr>
            <w:tcW w:w="1602" w:type="dxa"/>
          </w:tcPr>
          <w:p>
            <w:pPr>
              <w:pStyle w:val="9"/>
              <w:spacing w:before="1"/>
              <w:ind w:right="-15"/>
              <w:jc w:val="right"/>
              <w:rPr>
                <w:sz w:val="19"/>
              </w:rPr>
            </w:pPr>
            <w:r>
              <w:rPr>
                <w:sz w:val="19"/>
              </w:rPr>
              <w:t>188.10</w:t>
            </w:r>
          </w:p>
        </w:tc>
        <w:tc>
          <w:tcPr>
            <w:tcW w:w="1602" w:type="dxa"/>
          </w:tcPr>
          <w:p>
            <w:pPr>
              <w:pStyle w:val="9"/>
              <w:spacing w:before="1"/>
              <w:ind w:right="-15"/>
              <w:jc w:val="right"/>
              <w:rPr>
                <w:sz w:val="19"/>
              </w:rPr>
            </w:pPr>
            <w:r>
              <w:rPr>
                <w:sz w:val="19"/>
              </w:rPr>
              <w:t>188.10</w:t>
            </w:r>
          </w:p>
        </w:tc>
        <w:tc>
          <w:tcPr>
            <w:tcW w:w="1602" w:type="dxa"/>
          </w:tcPr>
          <w:p>
            <w:pPr>
              <w:pStyle w:val="9"/>
              <w:spacing w:before="1"/>
              <w:ind w:right="-15"/>
              <w:jc w:val="right"/>
              <w:rPr>
                <w:sz w:val="19"/>
              </w:rPr>
            </w:pPr>
            <w:r>
              <w:rPr>
                <w:sz w:val="19"/>
              </w:rPr>
              <w:t>188.10</w:t>
            </w:r>
          </w:p>
        </w:tc>
        <w:tc>
          <w:tcPr>
            <w:tcW w:w="1601" w:type="dxa"/>
          </w:tcPr>
          <w:p>
            <w:pPr>
              <w:pStyle w:val="9"/>
              <w:rPr>
                <w:rFonts w:ascii="Times New Roman"/>
                <w:sz w:val="18"/>
              </w:rPr>
            </w:pPr>
          </w:p>
        </w:tc>
        <w:tc>
          <w:tcPr>
            <w:tcW w:w="1601"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5"/>
                <w:sz w:val="19"/>
              </w:rPr>
              <w:t>221</w:t>
            </w:r>
          </w:p>
        </w:tc>
        <w:tc>
          <w:tcPr>
            <w:tcW w:w="702" w:type="dxa"/>
          </w:tcPr>
          <w:p>
            <w:pPr>
              <w:pStyle w:val="9"/>
              <w:spacing w:before="1"/>
              <w:ind w:left="2"/>
              <w:rPr>
                <w:sz w:val="19"/>
              </w:rPr>
            </w:pPr>
            <w:r>
              <w:rPr>
                <w:w w:val="105"/>
                <w:sz w:val="19"/>
              </w:rPr>
              <w:t>02</w:t>
            </w:r>
          </w:p>
        </w:tc>
        <w:tc>
          <w:tcPr>
            <w:tcW w:w="702" w:type="dxa"/>
          </w:tcPr>
          <w:p>
            <w:pPr>
              <w:pStyle w:val="9"/>
              <w:spacing w:before="1"/>
              <w:ind w:left="2"/>
              <w:rPr>
                <w:sz w:val="19"/>
              </w:rPr>
            </w:pPr>
            <w:r>
              <w:rPr>
                <w:w w:val="105"/>
                <w:sz w:val="19"/>
              </w:rPr>
              <w:t>01</w:t>
            </w:r>
          </w:p>
        </w:tc>
        <w:tc>
          <w:tcPr>
            <w:tcW w:w="4602" w:type="dxa"/>
          </w:tcPr>
          <w:p>
            <w:pPr>
              <w:pStyle w:val="9"/>
              <w:spacing w:before="1"/>
              <w:ind w:left="2"/>
              <w:rPr>
                <w:sz w:val="19"/>
              </w:rPr>
            </w:pPr>
            <w:r>
              <w:rPr>
                <w:w w:val="105"/>
                <w:sz w:val="19"/>
              </w:rPr>
              <w:t>住房公积金</w:t>
            </w:r>
          </w:p>
        </w:tc>
        <w:tc>
          <w:tcPr>
            <w:tcW w:w="1602" w:type="dxa"/>
          </w:tcPr>
          <w:p>
            <w:pPr>
              <w:pStyle w:val="9"/>
              <w:spacing w:before="1"/>
              <w:ind w:right="-15"/>
              <w:jc w:val="right"/>
              <w:rPr>
                <w:sz w:val="19"/>
              </w:rPr>
            </w:pPr>
            <w:r>
              <w:rPr>
                <w:sz w:val="19"/>
              </w:rPr>
              <w:t>188.10</w:t>
            </w:r>
          </w:p>
        </w:tc>
        <w:tc>
          <w:tcPr>
            <w:tcW w:w="1602" w:type="dxa"/>
          </w:tcPr>
          <w:p>
            <w:pPr>
              <w:pStyle w:val="9"/>
              <w:spacing w:before="1"/>
              <w:ind w:right="-15"/>
              <w:jc w:val="right"/>
              <w:rPr>
                <w:sz w:val="19"/>
              </w:rPr>
            </w:pPr>
            <w:r>
              <w:rPr>
                <w:sz w:val="19"/>
              </w:rPr>
              <w:t>188.10</w:t>
            </w:r>
          </w:p>
        </w:tc>
        <w:tc>
          <w:tcPr>
            <w:tcW w:w="1602" w:type="dxa"/>
          </w:tcPr>
          <w:p>
            <w:pPr>
              <w:pStyle w:val="9"/>
              <w:spacing w:before="1"/>
              <w:ind w:right="-15"/>
              <w:jc w:val="right"/>
              <w:rPr>
                <w:sz w:val="19"/>
              </w:rPr>
            </w:pPr>
            <w:r>
              <w:rPr>
                <w:sz w:val="19"/>
              </w:rPr>
              <w:t>188.10</w:t>
            </w:r>
          </w:p>
        </w:tc>
        <w:tc>
          <w:tcPr>
            <w:tcW w:w="1601" w:type="dxa"/>
          </w:tcPr>
          <w:p>
            <w:pPr>
              <w:pStyle w:val="9"/>
              <w:rPr>
                <w:rFonts w:ascii="Times New Roman"/>
                <w:sz w:val="18"/>
              </w:rPr>
            </w:pPr>
          </w:p>
        </w:tc>
        <w:tc>
          <w:tcPr>
            <w:tcW w:w="1601" w:type="dxa"/>
          </w:tcPr>
          <w:p>
            <w:pPr>
              <w:pStyle w:val="9"/>
              <w:rPr>
                <w:rFonts w:ascii="Times New Roman"/>
                <w:sz w:val="18"/>
              </w:rPr>
            </w:pPr>
          </w:p>
        </w:tc>
      </w:tr>
    </w:tbl>
    <w:p>
      <w:pPr>
        <w:spacing w:before="11"/>
        <w:ind w:left="110" w:right="0" w:firstLine="0"/>
        <w:jc w:val="left"/>
        <w:rPr>
          <w:sz w:val="19"/>
        </w:rPr>
      </w:pPr>
      <w:r>
        <w:rPr>
          <w:w w:val="105"/>
          <w:sz w:val="19"/>
        </w:rPr>
        <w:t>注：本表金额转化为万元时因四舍五入可能存在尾差。</w:t>
      </w:r>
    </w:p>
    <w:p>
      <w:pPr>
        <w:spacing w:after="0"/>
        <w:jc w:val="left"/>
        <w:rPr>
          <w:sz w:val="19"/>
        </w:rPr>
        <w:sectPr>
          <w:type w:val="continuous"/>
          <w:pgSz w:w="16840" w:h="11910" w:orient="landscape"/>
          <w:pgMar w:top="1580" w:right="820" w:bottom="1000" w:left="940" w:header="720" w:footer="720" w:gutter="0"/>
          <w:cols w:space="720" w:num="1"/>
        </w:sectPr>
      </w:pPr>
    </w:p>
    <w:p>
      <w:pPr>
        <w:pStyle w:val="4"/>
        <w:spacing w:before="9"/>
        <w:rPr>
          <w:sz w:val="36"/>
        </w:rPr>
      </w:pPr>
    </w:p>
    <w:p>
      <w:pPr>
        <w:pStyle w:val="3"/>
        <w:ind w:left="5525"/>
        <w:jc w:val="left"/>
      </w:pPr>
      <w:r>
        <w:rPr>
          <w:w w:val="95"/>
        </w:rPr>
        <w:t>一般公共预算基本支出预算表</w:t>
      </w:r>
    </w:p>
    <w:p>
      <w:pPr>
        <w:spacing w:before="61"/>
        <w:ind w:left="0" w:right="235" w:firstLine="0"/>
        <w:jc w:val="right"/>
        <w:rPr>
          <w:rFonts w:hint="eastAsia" w:ascii="宋体" w:eastAsia="宋体"/>
          <w:sz w:val="19"/>
        </w:rPr>
      </w:pPr>
      <w:r>
        <w:br w:type="column"/>
      </w:r>
      <w:r>
        <w:rPr>
          <w:rFonts w:hint="eastAsia" w:ascii="宋体" w:eastAsia="宋体"/>
          <w:sz w:val="19"/>
        </w:rPr>
        <w:t>部门公开表6</w:t>
      </w:r>
    </w:p>
    <w:p>
      <w:pPr>
        <w:spacing w:after="0"/>
        <w:jc w:val="right"/>
        <w:rPr>
          <w:rFonts w:hint="eastAsia" w:ascii="宋体" w:eastAsia="宋体"/>
          <w:sz w:val="19"/>
        </w:rPr>
        <w:sectPr>
          <w:pgSz w:w="16840" w:h="11910" w:orient="landscape"/>
          <w:pgMar w:top="520" w:right="820" w:bottom="1000" w:left="940" w:header="0" w:footer="806" w:gutter="0"/>
          <w:cols w:equalWidth="0" w:num="2">
            <w:col w:w="9426" w:space="40"/>
            <w:col w:w="5614"/>
          </w:cols>
        </w:sectPr>
      </w:pPr>
    </w:p>
    <w:p>
      <w:pPr>
        <w:spacing w:before="170"/>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219"/>
        <w:gridCol w:w="1969"/>
        <w:gridCol w:w="1219"/>
        <w:gridCol w:w="1219"/>
        <w:gridCol w:w="1969"/>
        <w:gridCol w:w="1968"/>
        <w:gridCol w:w="1968"/>
        <w:gridCol w:w="19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438" w:type="dxa"/>
            <w:gridSpan w:val="2"/>
          </w:tcPr>
          <w:p>
            <w:pPr>
              <w:pStyle w:val="9"/>
              <w:spacing w:before="1"/>
              <w:ind w:left="798" w:right="794"/>
              <w:jc w:val="center"/>
              <w:rPr>
                <w:sz w:val="19"/>
              </w:rPr>
            </w:pPr>
            <w:r>
              <w:rPr>
                <w:w w:val="105"/>
                <w:sz w:val="19"/>
              </w:rPr>
              <w:t>科目编码</w:t>
            </w:r>
          </w:p>
        </w:tc>
        <w:tc>
          <w:tcPr>
            <w:tcW w:w="1969" w:type="dxa"/>
            <w:vMerge w:val="restart"/>
          </w:tcPr>
          <w:p>
            <w:pPr>
              <w:pStyle w:val="9"/>
              <w:spacing w:before="56" w:line="211" w:lineRule="auto"/>
              <w:ind w:left="593" w:right="3" w:hanging="585"/>
              <w:rPr>
                <w:sz w:val="19"/>
              </w:rPr>
            </w:pPr>
            <w:r>
              <w:rPr>
                <w:sz w:val="19"/>
              </w:rPr>
              <w:t>部门预算支出经济分类</w:t>
            </w:r>
            <w:r>
              <w:rPr>
                <w:w w:val="105"/>
                <w:sz w:val="19"/>
              </w:rPr>
              <w:t>科目名称</w:t>
            </w:r>
          </w:p>
        </w:tc>
        <w:tc>
          <w:tcPr>
            <w:tcW w:w="2438" w:type="dxa"/>
            <w:gridSpan w:val="2"/>
          </w:tcPr>
          <w:p>
            <w:pPr>
              <w:pStyle w:val="9"/>
              <w:spacing w:before="1"/>
              <w:ind w:left="797" w:right="795"/>
              <w:jc w:val="center"/>
              <w:rPr>
                <w:sz w:val="19"/>
              </w:rPr>
            </w:pPr>
            <w:r>
              <w:rPr>
                <w:w w:val="105"/>
                <w:sz w:val="19"/>
              </w:rPr>
              <w:t>科目编码</w:t>
            </w:r>
          </w:p>
        </w:tc>
        <w:tc>
          <w:tcPr>
            <w:tcW w:w="1969" w:type="dxa"/>
            <w:vMerge w:val="restart"/>
          </w:tcPr>
          <w:p>
            <w:pPr>
              <w:pStyle w:val="9"/>
              <w:spacing w:before="56" w:line="211" w:lineRule="auto"/>
              <w:ind w:left="592" w:right="4" w:hanging="585"/>
              <w:rPr>
                <w:sz w:val="19"/>
              </w:rPr>
            </w:pPr>
            <w:r>
              <w:rPr>
                <w:sz w:val="19"/>
              </w:rPr>
              <w:t>政府预算支出经济分类</w:t>
            </w:r>
            <w:r>
              <w:rPr>
                <w:w w:val="105"/>
                <w:sz w:val="19"/>
              </w:rPr>
              <w:t>科目名称</w:t>
            </w:r>
          </w:p>
        </w:tc>
        <w:tc>
          <w:tcPr>
            <w:tcW w:w="5904" w:type="dxa"/>
            <w:gridSpan w:val="3"/>
          </w:tcPr>
          <w:p>
            <w:pPr>
              <w:pStyle w:val="9"/>
              <w:spacing w:before="1"/>
              <w:ind w:left="2331" w:right="2330"/>
              <w:jc w:val="center"/>
              <w:rPr>
                <w:sz w:val="19"/>
              </w:rPr>
            </w:pPr>
            <w:r>
              <w:rPr>
                <w:w w:val="105"/>
                <w:sz w:val="19"/>
              </w:rPr>
              <w:t>基本支出预算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3"/>
              <w:jc w:val="center"/>
              <w:rPr>
                <w:sz w:val="19"/>
              </w:rPr>
            </w:pPr>
            <w:r>
              <w:rPr>
                <w:w w:val="102"/>
                <w:sz w:val="19"/>
              </w:rPr>
              <w:t>类</w:t>
            </w:r>
          </w:p>
        </w:tc>
        <w:tc>
          <w:tcPr>
            <w:tcW w:w="1219" w:type="dxa"/>
          </w:tcPr>
          <w:p>
            <w:pPr>
              <w:pStyle w:val="9"/>
              <w:spacing w:before="1"/>
              <w:ind w:left="3"/>
              <w:jc w:val="center"/>
              <w:rPr>
                <w:sz w:val="19"/>
              </w:rPr>
            </w:pPr>
            <w:r>
              <w:rPr>
                <w:w w:val="102"/>
                <w:sz w:val="19"/>
              </w:rPr>
              <w:t>款</w:t>
            </w:r>
          </w:p>
        </w:tc>
        <w:tc>
          <w:tcPr>
            <w:tcW w:w="1969" w:type="dxa"/>
            <w:vMerge w:val="continue"/>
            <w:tcBorders>
              <w:top w:val="nil"/>
            </w:tcBorders>
          </w:tcPr>
          <w:p>
            <w:pPr>
              <w:rPr>
                <w:sz w:val="2"/>
                <w:szCs w:val="2"/>
              </w:rPr>
            </w:pPr>
          </w:p>
        </w:tc>
        <w:tc>
          <w:tcPr>
            <w:tcW w:w="1219" w:type="dxa"/>
          </w:tcPr>
          <w:p>
            <w:pPr>
              <w:pStyle w:val="9"/>
              <w:spacing w:before="1"/>
              <w:ind w:left="2"/>
              <w:jc w:val="center"/>
              <w:rPr>
                <w:sz w:val="19"/>
              </w:rPr>
            </w:pPr>
            <w:r>
              <w:rPr>
                <w:w w:val="102"/>
                <w:sz w:val="19"/>
              </w:rPr>
              <w:t>类</w:t>
            </w:r>
          </w:p>
        </w:tc>
        <w:tc>
          <w:tcPr>
            <w:tcW w:w="1219" w:type="dxa"/>
          </w:tcPr>
          <w:p>
            <w:pPr>
              <w:pStyle w:val="9"/>
              <w:spacing w:before="1"/>
              <w:ind w:left="1"/>
              <w:jc w:val="center"/>
              <w:rPr>
                <w:sz w:val="19"/>
              </w:rPr>
            </w:pPr>
            <w:r>
              <w:rPr>
                <w:w w:val="102"/>
                <w:sz w:val="19"/>
              </w:rPr>
              <w:t>款</w:t>
            </w:r>
          </w:p>
        </w:tc>
        <w:tc>
          <w:tcPr>
            <w:tcW w:w="1969" w:type="dxa"/>
            <w:vMerge w:val="continue"/>
            <w:tcBorders>
              <w:top w:val="nil"/>
            </w:tcBorders>
          </w:tcPr>
          <w:p>
            <w:pPr>
              <w:rPr>
                <w:sz w:val="2"/>
                <w:szCs w:val="2"/>
              </w:rPr>
            </w:pPr>
          </w:p>
        </w:tc>
        <w:tc>
          <w:tcPr>
            <w:tcW w:w="1968" w:type="dxa"/>
          </w:tcPr>
          <w:p>
            <w:pPr>
              <w:pStyle w:val="9"/>
              <w:spacing w:before="1"/>
              <w:ind w:left="762" w:right="761"/>
              <w:jc w:val="center"/>
              <w:rPr>
                <w:sz w:val="19"/>
              </w:rPr>
            </w:pPr>
            <w:r>
              <w:rPr>
                <w:w w:val="105"/>
                <w:sz w:val="19"/>
              </w:rPr>
              <w:t>小计</w:t>
            </w:r>
          </w:p>
        </w:tc>
        <w:tc>
          <w:tcPr>
            <w:tcW w:w="1968" w:type="dxa"/>
          </w:tcPr>
          <w:p>
            <w:pPr>
              <w:pStyle w:val="9"/>
              <w:spacing w:before="1"/>
              <w:ind w:left="592"/>
              <w:rPr>
                <w:sz w:val="19"/>
              </w:rPr>
            </w:pPr>
            <w:r>
              <w:rPr>
                <w:w w:val="105"/>
                <w:sz w:val="19"/>
              </w:rPr>
              <w:t>人员支出</w:t>
            </w:r>
          </w:p>
        </w:tc>
        <w:tc>
          <w:tcPr>
            <w:tcW w:w="1968" w:type="dxa"/>
          </w:tcPr>
          <w:p>
            <w:pPr>
              <w:pStyle w:val="9"/>
              <w:spacing w:before="1"/>
              <w:ind w:left="397"/>
              <w:rPr>
                <w:sz w:val="19"/>
              </w:rPr>
            </w:pPr>
            <w:r>
              <w:rPr>
                <w:w w:val="105"/>
                <w:sz w:val="19"/>
              </w:rPr>
              <w:t>日常公用支出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8814" w:type="dxa"/>
            <w:gridSpan w:val="6"/>
          </w:tcPr>
          <w:p>
            <w:pPr>
              <w:pStyle w:val="9"/>
              <w:spacing w:before="1"/>
              <w:ind w:left="4195" w:right="4192"/>
              <w:jc w:val="center"/>
              <w:rPr>
                <w:b/>
                <w:sz w:val="19"/>
              </w:rPr>
            </w:pPr>
            <w:r>
              <w:rPr>
                <w:b/>
                <w:sz w:val="19"/>
              </w:rPr>
              <w:t>合计</w:t>
            </w:r>
          </w:p>
        </w:tc>
        <w:tc>
          <w:tcPr>
            <w:tcW w:w="1968" w:type="dxa"/>
          </w:tcPr>
          <w:p>
            <w:pPr>
              <w:pStyle w:val="9"/>
              <w:spacing w:before="1"/>
              <w:ind w:right="-15"/>
              <w:jc w:val="right"/>
              <w:rPr>
                <w:b/>
                <w:sz w:val="19"/>
              </w:rPr>
            </w:pPr>
            <w:r>
              <w:rPr>
                <w:b/>
                <w:sz w:val="19"/>
              </w:rPr>
              <w:t>2631.80</w:t>
            </w:r>
          </w:p>
        </w:tc>
        <w:tc>
          <w:tcPr>
            <w:tcW w:w="1968" w:type="dxa"/>
          </w:tcPr>
          <w:p>
            <w:pPr>
              <w:pStyle w:val="9"/>
              <w:spacing w:before="1"/>
              <w:ind w:right="-15"/>
              <w:jc w:val="right"/>
              <w:rPr>
                <w:b/>
                <w:sz w:val="19"/>
              </w:rPr>
            </w:pPr>
            <w:r>
              <w:rPr>
                <w:b/>
                <w:sz w:val="19"/>
              </w:rPr>
              <w:t>2471.36</w:t>
            </w:r>
          </w:p>
        </w:tc>
        <w:tc>
          <w:tcPr>
            <w:tcW w:w="1968" w:type="dxa"/>
          </w:tcPr>
          <w:p>
            <w:pPr>
              <w:pStyle w:val="9"/>
              <w:spacing w:before="1"/>
              <w:ind w:right="-15"/>
              <w:jc w:val="right"/>
              <w:rPr>
                <w:b/>
                <w:sz w:val="19"/>
              </w:rPr>
            </w:pPr>
            <w:r>
              <w:rPr>
                <w:b/>
                <w:sz w:val="19"/>
              </w:rPr>
              <w:t>160.44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19" w:type="dxa"/>
          </w:tcPr>
          <w:p>
            <w:pPr>
              <w:pStyle w:val="9"/>
              <w:spacing w:before="1"/>
              <w:ind w:left="2"/>
              <w:rPr>
                <w:sz w:val="19"/>
              </w:rPr>
            </w:pPr>
            <w:r>
              <w:rPr>
                <w:w w:val="105"/>
                <w:sz w:val="19"/>
              </w:rPr>
              <w:t>301</w:t>
            </w:r>
          </w:p>
        </w:tc>
        <w:tc>
          <w:tcPr>
            <w:tcW w:w="1219" w:type="dxa"/>
          </w:tcPr>
          <w:p>
            <w:pPr>
              <w:pStyle w:val="9"/>
              <w:rPr>
                <w:rFonts w:ascii="Times New Roman"/>
                <w:sz w:val="18"/>
              </w:rPr>
            </w:pPr>
          </w:p>
        </w:tc>
        <w:tc>
          <w:tcPr>
            <w:tcW w:w="1969" w:type="dxa"/>
          </w:tcPr>
          <w:p>
            <w:pPr>
              <w:pStyle w:val="9"/>
              <w:spacing w:before="1"/>
              <w:ind w:left="1"/>
              <w:rPr>
                <w:sz w:val="19"/>
              </w:rPr>
            </w:pPr>
            <w:r>
              <w:rPr>
                <w:w w:val="105"/>
                <w:sz w:val="19"/>
              </w:rPr>
              <w:t>工资福利支出</w:t>
            </w:r>
          </w:p>
        </w:tc>
        <w:tc>
          <w:tcPr>
            <w:tcW w:w="1219" w:type="dxa"/>
          </w:tcPr>
          <w:p>
            <w:pPr>
              <w:pStyle w:val="9"/>
              <w:spacing w:before="1"/>
              <w:ind w:left="1"/>
              <w:rPr>
                <w:sz w:val="19"/>
              </w:rPr>
            </w:pPr>
            <w:r>
              <w:rPr>
                <w:w w:val="105"/>
                <w:sz w:val="19"/>
              </w:rPr>
              <w:t>501</w:t>
            </w:r>
          </w:p>
        </w:tc>
        <w:tc>
          <w:tcPr>
            <w:tcW w:w="1219" w:type="dxa"/>
          </w:tcPr>
          <w:p>
            <w:pPr>
              <w:pStyle w:val="9"/>
              <w:rPr>
                <w:rFonts w:ascii="Times New Roman"/>
                <w:sz w:val="18"/>
              </w:rPr>
            </w:pPr>
          </w:p>
        </w:tc>
        <w:tc>
          <w:tcPr>
            <w:tcW w:w="1969" w:type="dxa"/>
          </w:tcPr>
          <w:p>
            <w:pPr>
              <w:pStyle w:val="9"/>
              <w:spacing w:before="1"/>
              <w:rPr>
                <w:sz w:val="19"/>
              </w:rPr>
            </w:pPr>
            <w:r>
              <w:rPr>
                <w:w w:val="105"/>
                <w:sz w:val="19"/>
              </w:rPr>
              <w:t>机关工资福利支出</w:t>
            </w:r>
          </w:p>
        </w:tc>
        <w:tc>
          <w:tcPr>
            <w:tcW w:w="1968" w:type="dxa"/>
          </w:tcPr>
          <w:p>
            <w:pPr>
              <w:pStyle w:val="9"/>
              <w:spacing w:before="1"/>
              <w:ind w:right="-15"/>
              <w:jc w:val="right"/>
              <w:rPr>
                <w:sz w:val="19"/>
              </w:rPr>
            </w:pPr>
            <w:r>
              <w:rPr>
                <w:sz w:val="19"/>
              </w:rPr>
              <w:t>2255.62</w:t>
            </w:r>
          </w:p>
        </w:tc>
        <w:tc>
          <w:tcPr>
            <w:tcW w:w="1968" w:type="dxa"/>
          </w:tcPr>
          <w:p>
            <w:pPr>
              <w:pStyle w:val="9"/>
              <w:spacing w:before="1"/>
              <w:ind w:right="-15"/>
              <w:jc w:val="right"/>
              <w:rPr>
                <w:sz w:val="19"/>
              </w:rPr>
            </w:pPr>
            <w:r>
              <w:rPr>
                <w:sz w:val="19"/>
              </w:rPr>
              <w:t>2255.62</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301</w:t>
            </w:r>
          </w:p>
        </w:tc>
        <w:tc>
          <w:tcPr>
            <w:tcW w:w="1219" w:type="dxa"/>
          </w:tcPr>
          <w:p>
            <w:pPr>
              <w:pStyle w:val="9"/>
              <w:spacing w:before="1"/>
              <w:ind w:left="1"/>
              <w:rPr>
                <w:sz w:val="19"/>
              </w:rPr>
            </w:pPr>
            <w:r>
              <w:rPr>
                <w:w w:val="105"/>
                <w:sz w:val="19"/>
              </w:rPr>
              <w:t>01</w:t>
            </w:r>
          </w:p>
        </w:tc>
        <w:tc>
          <w:tcPr>
            <w:tcW w:w="1969" w:type="dxa"/>
          </w:tcPr>
          <w:p>
            <w:pPr>
              <w:pStyle w:val="9"/>
              <w:spacing w:before="1"/>
              <w:ind w:left="1"/>
              <w:rPr>
                <w:sz w:val="19"/>
              </w:rPr>
            </w:pPr>
            <w:r>
              <w:rPr>
                <w:w w:val="105"/>
                <w:sz w:val="19"/>
              </w:rPr>
              <w:t>基本工资</w:t>
            </w:r>
          </w:p>
        </w:tc>
        <w:tc>
          <w:tcPr>
            <w:tcW w:w="1219" w:type="dxa"/>
          </w:tcPr>
          <w:p>
            <w:pPr>
              <w:pStyle w:val="9"/>
              <w:spacing w:before="1"/>
              <w:ind w:left="1"/>
              <w:rPr>
                <w:sz w:val="19"/>
              </w:rPr>
            </w:pPr>
            <w:r>
              <w:rPr>
                <w:w w:val="105"/>
                <w:sz w:val="19"/>
              </w:rPr>
              <w:t>501</w:t>
            </w:r>
          </w:p>
        </w:tc>
        <w:tc>
          <w:tcPr>
            <w:tcW w:w="1219" w:type="dxa"/>
          </w:tcPr>
          <w:p>
            <w:pPr>
              <w:pStyle w:val="9"/>
              <w:spacing w:before="1"/>
              <w:ind w:left="1"/>
              <w:rPr>
                <w:sz w:val="19"/>
              </w:rPr>
            </w:pPr>
            <w:r>
              <w:rPr>
                <w:w w:val="105"/>
                <w:sz w:val="19"/>
              </w:rPr>
              <w:t>01</w:t>
            </w:r>
          </w:p>
        </w:tc>
        <w:tc>
          <w:tcPr>
            <w:tcW w:w="1969" w:type="dxa"/>
          </w:tcPr>
          <w:p>
            <w:pPr>
              <w:pStyle w:val="9"/>
              <w:spacing w:before="1"/>
              <w:rPr>
                <w:sz w:val="19"/>
              </w:rPr>
            </w:pPr>
            <w:r>
              <w:rPr>
                <w:w w:val="105"/>
                <w:sz w:val="19"/>
              </w:rPr>
              <w:t>工资奖金津补贴</w:t>
            </w:r>
          </w:p>
        </w:tc>
        <w:tc>
          <w:tcPr>
            <w:tcW w:w="1968" w:type="dxa"/>
          </w:tcPr>
          <w:p>
            <w:pPr>
              <w:pStyle w:val="9"/>
              <w:spacing w:before="1"/>
              <w:ind w:right="-15"/>
              <w:jc w:val="right"/>
              <w:rPr>
                <w:sz w:val="19"/>
              </w:rPr>
            </w:pPr>
            <w:r>
              <w:rPr>
                <w:sz w:val="19"/>
              </w:rPr>
              <w:t>1567.47</w:t>
            </w:r>
          </w:p>
        </w:tc>
        <w:tc>
          <w:tcPr>
            <w:tcW w:w="1968" w:type="dxa"/>
          </w:tcPr>
          <w:p>
            <w:pPr>
              <w:pStyle w:val="9"/>
              <w:spacing w:before="1"/>
              <w:ind w:right="-15"/>
              <w:jc w:val="right"/>
              <w:rPr>
                <w:sz w:val="19"/>
              </w:rPr>
            </w:pPr>
            <w:r>
              <w:rPr>
                <w:sz w:val="19"/>
              </w:rPr>
              <w:t>1567.47</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19" w:type="dxa"/>
          </w:tcPr>
          <w:p>
            <w:pPr>
              <w:pStyle w:val="9"/>
              <w:spacing w:before="1"/>
              <w:ind w:left="2"/>
              <w:rPr>
                <w:sz w:val="19"/>
              </w:rPr>
            </w:pPr>
            <w:r>
              <w:rPr>
                <w:w w:val="105"/>
                <w:sz w:val="19"/>
              </w:rPr>
              <w:t>301</w:t>
            </w:r>
          </w:p>
        </w:tc>
        <w:tc>
          <w:tcPr>
            <w:tcW w:w="1219" w:type="dxa"/>
          </w:tcPr>
          <w:p>
            <w:pPr>
              <w:pStyle w:val="9"/>
              <w:spacing w:before="1"/>
              <w:ind w:left="1"/>
              <w:rPr>
                <w:sz w:val="19"/>
              </w:rPr>
            </w:pPr>
            <w:r>
              <w:rPr>
                <w:w w:val="105"/>
                <w:sz w:val="19"/>
              </w:rPr>
              <w:t>02</w:t>
            </w:r>
          </w:p>
        </w:tc>
        <w:tc>
          <w:tcPr>
            <w:tcW w:w="1969" w:type="dxa"/>
          </w:tcPr>
          <w:p>
            <w:pPr>
              <w:pStyle w:val="9"/>
              <w:spacing w:before="1"/>
              <w:ind w:left="1"/>
              <w:rPr>
                <w:sz w:val="19"/>
              </w:rPr>
            </w:pPr>
            <w:r>
              <w:rPr>
                <w:w w:val="105"/>
                <w:sz w:val="19"/>
              </w:rPr>
              <w:t>津贴补贴</w:t>
            </w:r>
          </w:p>
        </w:tc>
        <w:tc>
          <w:tcPr>
            <w:tcW w:w="1219" w:type="dxa"/>
          </w:tcPr>
          <w:p>
            <w:pPr>
              <w:pStyle w:val="9"/>
              <w:spacing w:before="1"/>
              <w:ind w:left="1"/>
              <w:rPr>
                <w:sz w:val="19"/>
              </w:rPr>
            </w:pPr>
            <w:r>
              <w:rPr>
                <w:w w:val="105"/>
                <w:sz w:val="19"/>
              </w:rPr>
              <w:t>501</w:t>
            </w:r>
          </w:p>
        </w:tc>
        <w:tc>
          <w:tcPr>
            <w:tcW w:w="1219" w:type="dxa"/>
          </w:tcPr>
          <w:p>
            <w:pPr>
              <w:pStyle w:val="9"/>
              <w:spacing w:before="1"/>
              <w:ind w:left="1"/>
              <w:rPr>
                <w:sz w:val="19"/>
              </w:rPr>
            </w:pPr>
            <w:r>
              <w:rPr>
                <w:w w:val="105"/>
                <w:sz w:val="19"/>
              </w:rPr>
              <w:t>01</w:t>
            </w:r>
          </w:p>
        </w:tc>
        <w:tc>
          <w:tcPr>
            <w:tcW w:w="1969" w:type="dxa"/>
          </w:tcPr>
          <w:p>
            <w:pPr>
              <w:pStyle w:val="9"/>
              <w:spacing w:before="1"/>
              <w:rPr>
                <w:sz w:val="19"/>
              </w:rPr>
            </w:pPr>
            <w:r>
              <w:rPr>
                <w:w w:val="105"/>
                <w:sz w:val="19"/>
              </w:rPr>
              <w:t>工资奖金津补贴</w:t>
            </w:r>
          </w:p>
        </w:tc>
        <w:tc>
          <w:tcPr>
            <w:tcW w:w="1968" w:type="dxa"/>
          </w:tcPr>
          <w:p>
            <w:pPr>
              <w:pStyle w:val="9"/>
              <w:spacing w:before="1"/>
              <w:ind w:right="-15"/>
              <w:jc w:val="right"/>
              <w:rPr>
                <w:sz w:val="19"/>
              </w:rPr>
            </w:pPr>
            <w:r>
              <w:rPr>
                <w:sz w:val="19"/>
              </w:rPr>
              <w:t>38.83</w:t>
            </w:r>
          </w:p>
        </w:tc>
        <w:tc>
          <w:tcPr>
            <w:tcW w:w="1968" w:type="dxa"/>
          </w:tcPr>
          <w:p>
            <w:pPr>
              <w:pStyle w:val="9"/>
              <w:spacing w:before="1"/>
              <w:ind w:right="-15"/>
              <w:jc w:val="right"/>
              <w:rPr>
                <w:sz w:val="19"/>
              </w:rPr>
            </w:pPr>
            <w:r>
              <w:rPr>
                <w:sz w:val="19"/>
              </w:rPr>
              <w:t>38.83</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301</w:t>
            </w:r>
          </w:p>
        </w:tc>
        <w:tc>
          <w:tcPr>
            <w:tcW w:w="1219" w:type="dxa"/>
          </w:tcPr>
          <w:p>
            <w:pPr>
              <w:pStyle w:val="9"/>
              <w:spacing w:before="1"/>
              <w:ind w:left="1"/>
              <w:rPr>
                <w:sz w:val="19"/>
              </w:rPr>
            </w:pPr>
            <w:r>
              <w:rPr>
                <w:w w:val="105"/>
                <w:sz w:val="19"/>
              </w:rPr>
              <w:t>03</w:t>
            </w:r>
          </w:p>
        </w:tc>
        <w:tc>
          <w:tcPr>
            <w:tcW w:w="1969" w:type="dxa"/>
          </w:tcPr>
          <w:p>
            <w:pPr>
              <w:pStyle w:val="9"/>
              <w:spacing w:before="1"/>
              <w:ind w:left="1"/>
              <w:rPr>
                <w:sz w:val="19"/>
              </w:rPr>
            </w:pPr>
            <w:r>
              <w:rPr>
                <w:w w:val="105"/>
                <w:sz w:val="19"/>
              </w:rPr>
              <w:t>奖金</w:t>
            </w:r>
          </w:p>
        </w:tc>
        <w:tc>
          <w:tcPr>
            <w:tcW w:w="1219" w:type="dxa"/>
          </w:tcPr>
          <w:p>
            <w:pPr>
              <w:pStyle w:val="9"/>
              <w:spacing w:before="1"/>
              <w:ind w:left="1"/>
              <w:rPr>
                <w:sz w:val="19"/>
              </w:rPr>
            </w:pPr>
            <w:r>
              <w:rPr>
                <w:w w:val="105"/>
                <w:sz w:val="19"/>
              </w:rPr>
              <w:t>501</w:t>
            </w:r>
          </w:p>
        </w:tc>
        <w:tc>
          <w:tcPr>
            <w:tcW w:w="1219" w:type="dxa"/>
          </w:tcPr>
          <w:p>
            <w:pPr>
              <w:pStyle w:val="9"/>
              <w:spacing w:before="1"/>
              <w:ind w:left="1"/>
              <w:rPr>
                <w:sz w:val="19"/>
              </w:rPr>
            </w:pPr>
            <w:r>
              <w:rPr>
                <w:w w:val="105"/>
                <w:sz w:val="19"/>
              </w:rPr>
              <w:t>01</w:t>
            </w:r>
          </w:p>
        </w:tc>
        <w:tc>
          <w:tcPr>
            <w:tcW w:w="1969" w:type="dxa"/>
          </w:tcPr>
          <w:p>
            <w:pPr>
              <w:pStyle w:val="9"/>
              <w:spacing w:before="1"/>
              <w:rPr>
                <w:sz w:val="19"/>
              </w:rPr>
            </w:pPr>
            <w:r>
              <w:rPr>
                <w:w w:val="105"/>
                <w:sz w:val="19"/>
              </w:rPr>
              <w:t>工资奖金津补贴</w:t>
            </w:r>
          </w:p>
        </w:tc>
        <w:tc>
          <w:tcPr>
            <w:tcW w:w="1968" w:type="dxa"/>
          </w:tcPr>
          <w:p>
            <w:pPr>
              <w:pStyle w:val="9"/>
              <w:spacing w:before="1"/>
              <w:ind w:right="-15"/>
              <w:jc w:val="right"/>
              <w:rPr>
                <w:sz w:val="19"/>
              </w:rPr>
            </w:pPr>
            <w:r>
              <w:rPr>
                <w:sz w:val="19"/>
              </w:rPr>
              <w:t>110.06</w:t>
            </w:r>
          </w:p>
        </w:tc>
        <w:tc>
          <w:tcPr>
            <w:tcW w:w="1968" w:type="dxa"/>
          </w:tcPr>
          <w:p>
            <w:pPr>
              <w:pStyle w:val="9"/>
              <w:spacing w:before="1"/>
              <w:ind w:right="-15"/>
              <w:jc w:val="right"/>
              <w:rPr>
                <w:sz w:val="19"/>
              </w:rPr>
            </w:pPr>
            <w:r>
              <w:rPr>
                <w:sz w:val="19"/>
              </w:rPr>
              <w:t>110.06</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219" w:type="dxa"/>
          </w:tcPr>
          <w:p>
            <w:pPr>
              <w:pStyle w:val="9"/>
              <w:spacing w:before="108"/>
              <w:ind w:left="2"/>
              <w:rPr>
                <w:sz w:val="19"/>
              </w:rPr>
            </w:pPr>
            <w:r>
              <w:rPr>
                <w:w w:val="105"/>
                <w:sz w:val="19"/>
              </w:rPr>
              <w:t>301</w:t>
            </w:r>
          </w:p>
        </w:tc>
        <w:tc>
          <w:tcPr>
            <w:tcW w:w="1219" w:type="dxa"/>
          </w:tcPr>
          <w:p>
            <w:pPr>
              <w:pStyle w:val="9"/>
              <w:spacing w:before="108"/>
              <w:ind w:left="1"/>
              <w:rPr>
                <w:sz w:val="19"/>
              </w:rPr>
            </w:pPr>
            <w:r>
              <w:rPr>
                <w:w w:val="105"/>
                <w:sz w:val="19"/>
              </w:rPr>
              <w:t>08</w:t>
            </w:r>
          </w:p>
        </w:tc>
        <w:tc>
          <w:tcPr>
            <w:tcW w:w="1969" w:type="dxa"/>
          </w:tcPr>
          <w:p>
            <w:pPr>
              <w:pStyle w:val="9"/>
              <w:spacing w:before="24" w:line="211" w:lineRule="auto"/>
              <w:ind w:left="1" w:right="10"/>
              <w:rPr>
                <w:sz w:val="19"/>
              </w:rPr>
            </w:pPr>
            <w:r>
              <w:rPr>
                <w:sz w:val="19"/>
              </w:rPr>
              <w:t>机关事业单位基本养老</w:t>
            </w:r>
            <w:r>
              <w:rPr>
                <w:w w:val="105"/>
                <w:sz w:val="19"/>
              </w:rPr>
              <w:t>保险缴费</w:t>
            </w:r>
          </w:p>
        </w:tc>
        <w:tc>
          <w:tcPr>
            <w:tcW w:w="1219" w:type="dxa"/>
          </w:tcPr>
          <w:p>
            <w:pPr>
              <w:pStyle w:val="9"/>
              <w:spacing w:before="108"/>
              <w:ind w:left="1"/>
              <w:rPr>
                <w:sz w:val="19"/>
              </w:rPr>
            </w:pPr>
            <w:r>
              <w:rPr>
                <w:w w:val="105"/>
                <w:sz w:val="19"/>
              </w:rPr>
              <w:t>501</w:t>
            </w:r>
          </w:p>
        </w:tc>
        <w:tc>
          <w:tcPr>
            <w:tcW w:w="1219" w:type="dxa"/>
          </w:tcPr>
          <w:p>
            <w:pPr>
              <w:pStyle w:val="9"/>
              <w:spacing w:before="108"/>
              <w:ind w:left="1"/>
              <w:rPr>
                <w:sz w:val="19"/>
              </w:rPr>
            </w:pPr>
            <w:r>
              <w:rPr>
                <w:w w:val="105"/>
                <w:sz w:val="19"/>
              </w:rPr>
              <w:t>02</w:t>
            </w:r>
          </w:p>
        </w:tc>
        <w:tc>
          <w:tcPr>
            <w:tcW w:w="1969" w:type="dxa"/>
          </w:tcPr>
          <w:p>
            <w:pPr>
              <w:pStyle w:val="9"/>
              <w:spacing w:before="108"/>
              <w:rPr>
                <w:sz w:val="19"/>
              </w:rPr>
            </w:pPr>
            <w:r>
              <w:rPr>
                <w:w w:val="105"/>
                <w:sz w:val="19"/>
              </w:rPr>
              <w:t>社会保障缴费</w:t>
            </w:r>
          </w:p>
        </w:tc>
        <w:tc>
          <w:tcPr>
            <w:tcW w:w="1968" w:type="dxa"/>
          </w:tcPr>
          <w:p>
            <w:pPr>
              <w:pStyle w:val="9"/>
              <w:spacing w:before="108"/>
              <w:ind w:right="-15"/>
              <w:jc w:val="right"/>
              <w:rPr>
                <w:sz w:val="19"/>
              </w:rPr>
            </w:pPr>
            <w:r>
              <w:rPr>
                <w:sz w:val="19"/>
              </w:rPr>
              <w:t>207.33</w:t>
            </w:r>
          </w:p>
        </w:tc>
        <w:tc>
          <w:tcPr>
            <w:tcW w:w="1968" w:type="dxa"/>
          </w:tcPr>
          <w:p>
            <w:pPr>
              <w:pStyle w:val="9"/>
              <w:spacing w:before="108"/>
              <w:ind w:right="-15"/>
              <w:jc w:val="right"/>
              <w:rPr>
                <w:sz w:val="19"/>
              </w:rPr>
            </w:pPr>
            <w:r>
              <w:rPr>
                <w:sz w:val="19"/>
              </w:rPr>
              <w:t>207.33</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301</w:t>
            </w:r>
          </w:p>
        </w:tc>
        <w:tc>
          <w:tcPr>
            <w:tcW w:w="1219" w:type="dxa"/>
          </w:tcPr>
          <w:p>
            <w:pPr>
              <w:pStyle w:val="9"/>
              <w:spacing w:before="1"/>
              <w:ind w:left="1"/>
              <w:rPr>
                <w:sz w:val="19"/>
              </w:rPr>
            </w:pPr>
            <w:r>
              <w:rPr>
                <w:w w:val="105"/>
                <w:sz w:val="19"/>
              </w:rPr>
              <w:t>10</w:t>
            </w:r>
          </w:p>
        </w:tc>
        <w:tc>
          <w:tcPr>
            <w:tcW w:w="1969" w:type="dxa"/>
          </w:tcPr>
          <w:p>
            <w:pPr>
              <w:pStyle w:val="9"/>
              <w:spacing w:before="1"/>
              <w:ind w:left="1"/>
              <w:rPr>
                <w:sz w:val="19"/>
              </w:rPr>
            </w:pPr>
            <w:r>
              <w:rPr>
                <w:sz w:val="19"/>
              </w:rPr>
              <w:t>职工基本医疗保险缴费</w:t>
            </w:r>
          </w:p>
        </w:tc>
        <w:tc>
          <w:tcPr>
            <w:tcW w:w="1219" w:type="dxa"/>
          </w:tcPr>
          <w:p>
            <w:pPr>
              <w:pStyle w:val="9"/>
              <w:spacing w:before="1"/>
              <w:ind w:left="1"/>
              <w:rPr>
                <w:sz w:val="19"/>
              </w:rPr>
            </w:pPr>
            <w:r>
              <w:rPr>
                <w:w w:val="105"/>
                <w:sz w:val="19"/>
              </w:rPr>
              <w:t>501</w:t>
            </w:r>
          </w:p>
        </w:tc>
        <w:tc>
          <w:tcPr>
            <w:tcW w:w="1219" w:type="dxa"/>
          </w:tcPr>
          <w:p>
            <w:pPr>
              <w:pStyle w:val="9"/>
              <w:spacing w:before="1"/>
              <w:ind w:left="1"/>
              <w:rPr>
                <w:sz w:val="19"/>
              </w:rPr>
            </w:pPr>
            <w:r>
              <w:rPr>
                <w:w w:val="105"/>
                <w:sz w:val="19"/>
              </w:rPr>
              <w:t>02</w:t>
            </w:r>
          </w:p>
        </w:tc>
        <w:tc>
          <w:tcPr>
            <w:tcW w:w="1969" w:type="dxa"/>
          </w:tcPr>
          <w:p>
            <w:pPr>
              <w:pStyle w:val="9"/>
              <w:spacing w:before="1"/>
              <w:rPr>
                <w:sz w:val="19"/>
              </w:rPr>
            </w:pPr>
            <w:r>
              <w:rPr>
                <w:w w:val="105"/>
                <w:sz w:val="19"/>
              </w:rPr>
              <w:t>社会保障缴费</w:t>
            </w:r>
          </w:p>
        </w:tc>
        <w:tc>
          <w:tcPr>
            <w:tcW w:w="1968" w:type="dxa"/>
          </w:tcPr>
          <w:p>
            <w:pPr>
              <w:pStyle w:val="9"/>
              <w:spacing w:before="1"/>
              <w:ind w:right="-15"/>
              <w:jc w:val="right"/>
              <w:rPr>
                <w:sz w:val="19"/>
              </w:rPr>
            </w:pPr>
            <w:r>
              <w:rPr>
                <w:sz w:val="19"/>
              </w:rPr>
              <w:t>93.30</w:t>
            </w:r>
          </w:p>
        </w:tc>
        <w:tc>
          <w:tcPr>
            <w:tcW w:w="1968" w:type="dxa"/>
          </w:tcPr>
          <w:p>
            <w:pPr>
              <w:pStyle w:val="9"/>
              <w:spacing w:before="1"/>
              <w:ind w:right="-15"/>
              <w:jc w:val="right"/>
              <w:rPr>
                <w:sz w:val="19"/>
              </w:rPr>
            </w:pPr>
            <w:r>
              <w:rPr>
                <w:sz w:val="19"/>
              </w:rPr>
              <w:t>93.30</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301</w:t>
            </w:r>
          </w:p>
        </w:tc>
        <w:tc>
          <w:tcPr>
            <w:tcW w:w="1219" w:type="dxa"/>
          </w:tcPr>
          <w:p>
            <w:pPr>
              <w:pStyle w:val="9"/>
              <w:spacing w:before="1"/>
              <w:ind w:left="1"/>
              <w:rPr>
                <w:sz w:val="19"/>
              </w:rPr>
            </w:pPr>
            <w:r>
              <w:rPr>
                <w:w w:val="105"/>
                <w:sz w:val="19"/>
              </w:rPr>
              <w:t>11</w:t>
            </w:r>
          </w:p>
        </w:tc>
        <w:tc>
          <w:tcPr>
            <w:tcW w:w="1969" w:type="dxa"/>
          </w:tcPr>
          <w:p>
            <w:pPr>
              <w:pStyle w:val="9"/>
              <w:spacing w:before="1"/>
              <w:ind w:left="1"/>
              <w:rPr>
                <w:sz w:val="19"/>
              </w:rPr>
            </w:pPr>
            <w:r>
              <w:rPr>
                <w:w w:val="105"/>
                <w:sz w:val="19"/>
              </w:rPr>
              <w:t>公务员医疗补助缴费</w:t>
            </w:r>
          </w:p>
        </w:tc>
        <w:tc>
          <w:tcPr>
            <w:tcW w:w="1219" w:type="dxa"/>
          </w:tcPr>
          <w:p>
            <w:pPr>
              <w:pStyle w:val="9"/>
              <w:spacing w:before="1"/>
              <w:ind w:left="1"/>
              <w:rPr>
                <w:sz w:val="19"/>
              </w:rPr>
            </w:pPr>
            <w:r>
              <w:rPr>
                <w:w w:val="105"/>
                <w:sz w:val="19"/>
              </w:rPr>
              <w:t>501</w:t>
            </w:r>
          </w:p>
        </w:tc>
        <w:tc>
          <w:tcPr>
            <w:tcW w:w="1219" w:type="dxa"/>
          </w:tcPr>
          <w:p>
            <w:pPr>
              <w:pStyle w:val="9"/>
              <w:spacing w:before="1"/>
              <w:ind w:left="1"/>
              <w:rPr>
                <w:sz w:val="19"/>
              </w:rPr>
            </w:pPr>
            <w:r>
              <w:rPr>
                <w:w w:val="105"/>
                <w:sz w:val="19"/>
              </w:rPr>
              <w:t>02</w:t>
            </w:r>
          </w:p>
        </w:tc>
        <w:tc>
          <w:tcPr>
            <w:tcW w:w="1969" w:type="dxa"/>
          </w:tcPr>
          <w:p>
            <w:pPr>
              <w:pStyle w:val="9"/>
              <w:spacing w:before="1"/>
              <w:rPr>
                <w:sz w:val="19"/>
              </w:rPr>
            </w:pPr>
            <w:r>
              <w:rPr>
                <w:w w:val="105"/>
                <w:sz w:val="19"/>
              </w:rPr>
              <w:t>社会保障缴费</w:t>
            </w:r>
          </w:p>
        </w:tc>
        <w:tc>
          <w:tcPr>
            <w:tcW w:w="1968" w:type="dxa"/>
          </w:tcPr>
          <w:p>
            <w:pPr>
              <w:pStyle w:val="9"/>
              <w:spacing w:before="1"/>
              <w:ind w:right="-15"/>
              <w:jc w:val="right"/>
              <w:rPr>
                <w:sz w:val="19"/>
              </w:rPr>
            </w:pPr>
            <w:r>
              <w:rPr>
                <w:sz w:val="19"/>
              </w:rPr>
              <w:t>38.87</w:t>
            </w:r>
          </w:p>
        </w:tc>
        <w:tc>
          <w:tcPr>
            <w:tcW w:w="1968" w:type="dxa"/>
          </w:tcPr>
          <w:p>
            <w:pPr>
              <w:pStyle w:val="9"/>
              <w:spacing w:before="1"/>
              <w:ind w:right="-15"/>
              <w:jc w:val="right"/>
              <w:rPr>
                <w:sz w:val="19"/>
              </w:rPr>
            </w:pPr>
            <w:r>
              <w:rPr>
                <w:sz w:val="19"/>
              </w:rPr>
              <w:t>38.87</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19" w:type="dxa"/>
          </w:tcPr>
          <w:p>
            <w:pPr>
              <w:pStyle w:val="9"/>
              <w:spacing w:before="1"/>
              <w:ind w:left="2"/>
              <w:rPr>
                <w:sz w:val="19"/>
              </w:rPr>
            </w:pPr>
            <w:r>
              <w:rPr>
                <w:w w:val="105"/>
                <w:sz w:val="19"/>
              </w:rPr>
              <w:t>301</w:t>
            </w:r>
          </w:p>
        </w:tc>
        <w:tc>
          <w:tcPr>
            <w:tcW w:w="1219" w:type="dxa"/>
          </w:tcPr>
          <w:p>
            <w:pPr>
              <w:pStyle w:val="9"/>
              <w:spacing w:before="1"/>
              <w:ind w:left="1"/>
              <w:rPr>
                <w:sz w:val="19"/>
              </w:rPr>
            </w:pPr>
            <w:r>
              <w:rPr>
                <w:w w:val="105"/>
                <w:sz w:val="19"/>
              </w:rPr>
              <w:t>12</w:t>
            </w:r>
          </w:p>
        </w:tc>
        <w:tc>
          <w:tcPr>
            <w:tcW w:w="1969" w:type="dxa"/>
          </w:tcPr>
          <w:p>
            <w:pPr>
              <w:pStyle w:val="9"/>
              <w:spacing w:before="1"/>
              <w:ind w:left="1"/>
              <w:rPr>
                <w:sz w:val="19"/>
              </w:rPr>
            </w:pPr>
            <w:r>
              <w:rPr>
                <w:w w:val="105"/>
                <w:sz w:val="19"/>
              </w:rPr>
              <w:t>其他社会保障缴费</w:t>
            </w:r>
          </w:p>
        </w:tc>
        <w:tc>
          <w:tcPr>
            <w:tcW w:w="1219" w:type="dxa"/>
          </w:tcPr>
          <w:p>
            <w:pPr>
              <w:pStyle w:val="9"/>
              <w:spacing w:before="1"/>
              <w:ind w:left="1"/>
              <w:rPr>
                <w:sz w:val="19"/>
              </w:rPr>
            </w:pPr>
            <w:r>
              <w:rPr>
                <w:w w:val="105"/>
                <w:sz w:val="19"/>
              </w:rPr>
              <w:t>501</w:t>
            </w:r>
          </w:p>
        </w:tc>
        <w:tc>
          <w:tcPr>
            <w:tcW w:w="1219" w:type="dxa"/>
          </w:tcPr>
          <w:p>
            <w:pPr>
              <w:pStyle w:val="9"/>
              <w:spacing w:before="1"/>
              <w:ind w:left="1"/>
              <w:rPr>
                <w:sz w:val="19"/>
              </w:rPr>
            </w:pPr>
            <w:r>
              <w:rPr>
                <w:w w:val="105"/>
                <w:sz w:val="19"/>
              </w:rPr>
              <w:t>02</w:t>
            </w:r>
          </w:p>
        </w:tc>
        <w:tc>
          <w:tcPr>
            <w:tcW w:w="1969" w:type="dxa"/>
          </w:tcPr>
          <w:p>
            <w:pPr>
              <w:pStyle w:val="9"/>
              <w:spacing w:before="1"/>
              <w:rPr>
                <w:sz w:val="19"/>
              </w:rPr>
            </w:pPr>
            <w:r>
              <w:rPr>
                <w:w w:val="105"/>
                <w:sz w:val="19"/>
              </w:rPr>
              <w:t>社会保障缴费</w:t>
            </w:r>
          </w:p>
        </w:tc>
        <w:tc>
          <w:tcPr>
            <w:tcW w:w="1968" w:type="dxa"/>
          </w:tcPr>
          <w:p>
            <w:pPr>
              <w:pStyle w:val="9"/>
              <w:spacing w:before="1"/>
              <w:ind w:right="-15"/>
              <w:jc w:val="right"/>
              <w:rPr>
                <w:sz w:val="19"/>
              </w:rPr>
            </w:pPr>
            <w:r>
              <w:rPr>
                <w:sz w:val="19"/>
              </w:rPr>
              <w:t>11.66</w:t>
            </w:r>
          </w:p>
        </w:tc>
        <w:tc>
          <w:tcPr>
            <w:tcW w:w="1968" w:type="dxa"/>
          </w:tcPr>
          <w:p>
            <w:pPr>
              <w:pStyle w:val="9"/>
              <w:spacing w:before="1"/>
              <w:ind w:right="-15"/>
              <w:jc w:val="right"/>
              <w:rPr>
                <w:sz w:val="19"/>
              </w:rPr>
            </w:pPr>
            <w:r>
              <w:rPr>
                <w:sz w:val="19"/>
              </w:rPr>
              <w:t>11.66</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301</w:t>
            </w:r>
          </w:p>
        </w:tc>
        <w:tc>
          <w:tcPr>
            <w:tcW w:w="1219" w:type="dxa"/>
          </w:tcPr>
          <w:p>
            <w:pPr>
              <w:pStyle w:val="9"/>
              <w:spacing w:before="1"/>
              <w:ind w:left="1"/>
              <w:rPr>
                <w:sz w:val="19"/>
              </w:rPr>
            </w:pPr>
            <w:r>
              <w:rPr>
                <w:w w:val="105"/>
                <w:sz w:val="19"/>
              </w:rPr>
              <w:t>13</w:t>
            </w:r>
          </w:p>
        </w:tc>
        <w:tc>
          <w:tcPr>
            <w:tcW w:w="1969" w:type="dxa"/>
          </w:tcPr>
          <w:p>
            <w:pPr>
              <w:pStyle w:val="9"/>
              <w:spacing w:before="1"/>
              <w:ind w:left="1"/>
              <w:rPr>
                <w:sz w:val="19"/>
              </w:rPr>
            </w:pPr>
            <w:r>
              <w:rPr>
                <w:w w:val="105"/>
                <w:sz w:val="19"/>
              </w:rPr>
              <w:t>住房公积金</w:t>
            </w:r>
          </w:p>
        </w:tc>
        <w:tc>
          <w:tcPr>
            <w:tcW w:w="1219" w:type="dxa"/>
          </w:tcPr>
          <w:p>
            <w:pPr>
              <w:pStyle w:val="9"/>
              <w:spacing w:before="1"/>
              <w:ind w:left="1"/>
              <w:rPr>
                <w:sz w:val="19"/>
              </w:rPr>
            </w:pPr>
            <w:r>
              <w:rPr>
                <w:w w:val="105"/>
                <w:sz w:val="19"/>
              </w:rPr>
              <w:t>501</w:t>
            </w:r>
          </w:p>
        </w:tc>
        <w:tc>
          <w:tcPr>
            <w:tcW w:w="1219" w:type="dxa"/>
          </w:tcPr>
          <w:p>
            <w:pPr>
              <w:pStyle w:val="9"/>
              <w:spacing w:before="1"/>
              <w:ind w:left="1"/>
              <w:rPr>
                <w:sz w:val="19"/>
              </w:rPr>
            </w:pPr>
            <w:r>
              <w:rPr>
                <w:w w:val="105"/>
                <w:sz w:val="19"/>
              </w:rPr>
              <w:t>03</w:t>
            </w:r>
          </w:p>
        </w:tc>
        <w:tc>
          <w:tcPr>
            <w:tcW w:w="1969" w:type="dxa"/>
          </w:tcPr>
          <w:p>
            <w:pPr>
              <w:pStyle w:val="9"/>
              <w:spacing w:before="1"/>
              <w:rPr>
                <w:sz w:val="19"/>
              </w:rPr>
            </w:pPr>
            <w:r>
              <w:rPr>
                <w:w w:val="105"/>
                <w:sz w:val="19"/>
              </w:rPr>
              <w:t>住房公积金</w:t>
            </w:r>
          </w:p>
        </w:tc>
        <w:tc>
          <w:tcPr>
            <w:tcW w:w="1968" w:type="dxa"/>
          </w:tcPr>
          <w:p>
            <w:pPr>
              <w:pStyle w:val="9"/>
              <w:spacing w:before="1"/>
              <w:ind w:right="-15"/>
              <w:jc w:val="right"/>
              <w:rPr>
                <w:sz w:val="19"/>
              </w:rPr>
            </w:pPr>
            <w:r>
              <w:rPr>
                <w:sz w:val="19"/>
              </w:rPr>
              <w:t>188.10</w:t>
            </w:r>
          </w:p>
        </w:tc>
        <w:tc>
          <w:tcPr>
            <w:tcW w:w="1968" w:type="dxa"/>
          </w:tcPr>
          <w:p>
            <w:pPr>
              <w:pStyle w:val="9"/>
              <w:spacing w:before="1"/>
              <w:ind w:right="-15"/>
              <w:jc w:val="right"/>
              <w:rPr>
                <w:sz w:val="19"/>
              </w:rPr>
            </w:pPr>
            <w:r>
              <w:rPr>
                <w:sz w:val="19"/>
              </w:rPr>
              <w:t>188.10</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19" w:type="dxa"/>
          </w:tcPr>
          <w:p>
            <w:pPr>
              <w:pStyle w:val="9"/>
              <w:spacing w:before="1"/>
              <w:ind w:left="2"/>
              <w:rPr>
                <w:sz w:val="19"/>
              </w:rPr>
            </w:pPr>
            <w:r>
              <w:rPr>
                <w:w w:val="105"/>
                <w:sz w:val="19"/>
              </w:rPr>
              <w:t>302</w:t>
            </w:r>
          </w:p>
        </w:tc>
        <w:tc>
          <w:tcPr>
            <w:tcW w:w="1219" w:type="dxa"/>
          </w:tcPr>
          <w:p>
            <w:pPr>
              <w:pStyle w:val="9"/>
              <w:rPr>
                <w:rFonts w:ascii="Times New Roman"/>
                <w:sz w:val="18"/>
              </w:rPr>
            </w:pPr>
          </w:p>
        </w:tc>
        <w:tc>
          <w:tcPr>
            <w:tcW w:w="1969" w:type="dxa"/>
          </w:tcPr>
          <w:p>
            <w:pPr>
              <w:pStyle w:val="9"/>
              <w:spacing w:before="1"/>
              <w:ind w:left="1"/>
              <w:rPr>
                <w:sz w:val="19"/>
              </w:rPr>
            </w:pPr>
            <w:r>
              <w:rPr>
                <w:w w:val="105"/>
                <w:sz w:val="19"/>
              </w:rPr>
              <w:t>商品和服务支出</w:t>
            </w:r>
          </w:p>
        </w:tc>
        <w:tc>
          <w:tcPr>
            <w:tcW w:w="1219" w:type="dxa"/>
          </w:tcPr>
          <w:p>
            <w:pPr>
              <w:pStyle w:val="9"/>
              <w:spacing w:before="1"/>
              <w:ind w:left="1"/>
              <w:rPr>
                <w:sz w:val="19"/>
              </w:rPr>
            </w:pPr>
            <w:r>
              <w:rPr>
                <w:w w:val="105"/>
                <w:sz w:val="19"/>
              </w:rPr>
              <w:t>502</w:t>
            </w:r>
          </w:p>
        </w:tc>
        <w:tc>
          <w:tcPr>
            <w:tcW w:w="1219" w:type="dxa"/>
          </w:tcPr>
          <w:p>
            <w:pPr>
              <w:pStyle w:val="9"/>
              <w:rPr>
                <w:rFonts w:ascii="Times New Roman"/>
                <w:sz w:val="18"/>
              </w:rPr>
            </w:pPr>
          </w:p>
        </w:tc>
        <w:tc>
          <w:tcPr>
            <w:tcW w:w="1969" w:type="dxa"/>
          </w:tcPr>
          <w:p>
            <w:pPr>
              <w:pStyle w:val="9"/>
              <w:spacing w:before="1"/>
              <w:rPr>
                <w:sz w:val="19"/>
              </w:rPr>
            </w:pPr>
            <w:r>
              <w:rPr>
                <w:w w:val="105"/>
                <w:sz w:val="19"/>
              </w:rPr>
              <w:t>机关商品和服务支出</w:t>
            </w:r>
          </w:p>
        </w:tc>
        <w:tc>
          <w:tcPr>
            <w:tcW w:w="1968" w:type="dxa"/>
          </w:tcPr>
          <w:p>
            <w:pPr>
              <w:pStyle w:val="9"/>
              <w:spacing w:before="1"/>
              <w:ind w:right="-15"/>
              <w:jc w:val="right"/>
              <w:rPr>
                <w:sz w:val="19"/>
              </w:rPr>
            </w:pPr>
            <w:r>
              <w:rPr>
                <w:sz w:val="19"/>
              </w:rPr>
              <w:t>267.66</w:t>
            </w:r>
          </w:p>
        </w:tc>
        <w:tc>
          <w:tcPr>
            <w:tcW w:w="1968" w:type="dxa"/>
          </w:tcPr>
          <w:p>
            <w:pPr>
              <w:pStyle w:val="9"/>
              <w:spacing w:before="1"/>
              <w:ind w:right="-15"/>
              <w:jc w:val="right"/>
              <w:rPr>
                <w:sz w:val="19"/>
              </w:rPr>
            </w:pPr>
            <w:r>
              <w:rPr>
                <w:sz w:val="19"/>
              </w:rPr>
              <w:t>107.22</w:t>
            </w:r>
          </w:p>
        </w:tc>
        <w:tc>
          <w:tcPr>
            <w:tcW w:w="1968" w:type="dxa"/>
          </w:tcPr>
          <w:p>
            <w:pPr>
              <w:pStyle w:val="9"/>
              <w:spacing w:before="1"/>
              <w:ind w:right="-15"/>
              <w:jc w:val="right"/>
              <w:rPr>
                <w:sz w:val="19"/>
              </w:rPr>
            </w:pPr>
            <w:r>
              <w:rPr>
                <w:sz w:val="19"/>
              </w:rPr>
              <w:t>160.44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302</w:t>
            </w:r>
          </w:p>
        </w:tc>
        <w:tc>
          <w:tcPr>
            <w:tcW w:w="1219" w:type="dxa"/>
          </w:tcPr>
          <w:p>
            <w:pPr>
              <w:pStyle w:val="9"/>
              <w:spacing w:before="1"/>
              <w:ind w:left="1"/>
              <w:rPr>
                <w:sz w:val="19"/>
              </w:rPr>
            </w:pPr>
            <w:r>
              <w:rPr>
                <w:w w:val="105"/>
                <w:sz w:val="19"/>
              </w:rPr>
              <w:t>01</w:t>
            </w:r>
          </w:p>
        </w:tc>
        <w:tc>
          <w:tcPr>
            <w:tcW w:w="1969" w:type="dxa"/>
          </w:tcPr>
          <w:p>
            <w:pPr>
              <w:pStyle w:val="9"/>
              <w:spacing w:before="1"/>
              <w:ind w:left="1"/>
              <w:rPr>
                <w:sz w:val="19"/>
              </w:rPr>
            </w:pPr>
            <w:r>
              <w:rPr>
                <w:w w:val="105"/>
                <w:sz w:val="19"/>
              </w:rPr>
              <w:t>办公费</w:t>
            </w:r>
          </w:p>
        </w:tc>
        <w:tc>
          <w:tcPr>
            <w:tcW w:w="1219" w:type="dxa"/>
          </w:tcPr>
          <w:p>
            <w:pPr>
              <w:pStyle w:val="9"/>
              <w:spacing w:before="1"/>
              <w:ind w:left="1"/>
              <w:rPr>
                <w:sz w:val="19"/>
              </w:rPr>
            </w:pPr>
            <w:r>
              <w:rPr>
                <w:w w:val="105"/>
                <w:sz w:val="19"/>
              </w:rPr>
              <w:t>502</w:t>
            </w:r>
          </w:p>
        </w:tc>
        <w:tc>
          <w:tcPr>
            <w:tcW w:w="1219" w:type="dxa"/>
          </w:tcPr>
          <w:p>
            <w:pPr>
              <w:pStyle w:val="9"/>
              <w:spacing w:before="1"/>
              <w:ind w:left="1"/>
              <w:rPr>
                <w:sz w:val="19"/>
              </w:rPr>
            </w:pPr>
            <w:r>
              <w:rPr>
                <w:w w:val="105"/>
                <w:sz w:val="19"/>
              </w:rPr>
              <w:t>01</w:t>
            </w:r>
          </w:p>
        </w:tc>
        <w:tc>
          <w:tcPr>
            <w:tcW w:w="1969" w:type="dxa"/>
          </w:tcPr>
          <w:p>
            <w:pPr>
              <w:pStyle w:val="9"/>
              <w:spacing w:before="1"/>
              <w:rPr>
                <w:sz w:val="19"/>
              </w:rPr>
            </w:pPr>
            <w:r>
              <w:rPr>
                <w:w w:val="105"/>
                <w:sz w:val="19"/>
              </w:rPr>
              <w:t>办公经费</w:t>
            </w:r>
          </w:p>
        </w:tc>
        <w:tc>
          <w:tcPr>
            <w:tcW w:w="1968" w:type="dxa"/>
          </w:tcPr>
          <w:p>
            <w:pPr>
              <w:pStyle w:val="9"/>
              <w:spacing w:before="1"/>
              <w:ind w:right="-15"/>
              <w:jc w:val="right"/>
              <w:rPr>
                <w:sz w:val="19"/>
              </w:rPr>
            </w:pPr>
            <w:r>
              <w:rPr>
                <w:sz w:val="19"/>
              </w:rPr>
              <w:t>130.40</w:t>
            </w:r>
          </w:p>
        </w:tc>
        <w:tc>
          <w:tcPr>
            <w:tcW w:w="1968" w:type="dxa"/>
          </w:tcPr>
          <w:p>
            <w:pPr>
              <w:pStyle w:val="9"/>
              <w:rPr>
                <w:rFonts w:ascii="Times New Roman"/>
                <w:sz w:val="18"/>
              </w:rPr>
            </w:pPr>
          </w:p>
        </w:tc>
        <w:tc>
          <w:tcPr>
            <w:tcW w:w="1968" w:type="dxa"/>
          </w:tcPr>
          <w:p>
            <w:pPr>
              <w:pStyle w:val="9"/>
              <w:spacing w:before="1"/>
              <w:ind w:right="-15"/>
              <w:jc w:val="right"/>
              <w:rPr>
                <w:sz w:val="19"/>
              </w:rPr>
            </w:pPr>
            <w:r>
              <w:rPr>
                <w:sz w:val="19"/>
              </w:rPr>
              <w:t>130.40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302</w:t>
            </w:r>
          </w:p>
        </w:tc>
        <w:tc>
          <w:tcPr>
            <w:tcW w:w="1219" w:type="dxa"/>
          </w:tcPr>
          <w:p>
            <w:pPr>
              <w:pStyle w:val="9"/>
              <w:spacing w:before="1"/>
              <w:ind w:left="1"/>
              <w:rPr>
                <w:sz w:val="19"/>
              </w:rPr>
            </w:pPr>
            <w:r>
              <w:rPr>
                <w:w w:val="105"/>
                <w:sz w:val="19"/>
              </w:rPr>
              <w:t>28</w:t>
            </w:r>
          </w:p>
        </w:tc>
        <w:tc>
          <w:tcPr>
            <w:tcW w:w="1969" w:type="dxa"/>
          </w:tcPr>
          <w:p>
            <w:pPr>
              <w:pStyle w:val="9"/>
              <w:spacing w:before="1"/>
              <w:ind w:left="1"/>
              <w:rPr>
                <w:sz w:val="19"/>
              </w:rPr>
            </w:pPr>
            <w:r>
              <w:rPr>
                <w:w w:val="105"/>
                <w:sz w:val="19"/>
              </w:rPr>
              <w:t>工会经费</w:t>
            </w:r>
          </w:p>
        </w:tc>
        <w:tc>
          <w:tcPr>
            <w:tcW w:w="1219" w:type="dxa"/>
          </w:tcPr>
          <w:p>
            <w:pPr>
              <w:pStyle w:val="9"/>
              <w:spacing w:before="1"/>
              <w:ind w:left="1"/>
              <w:rPr>
                <w:sz w:val="19"/>
              </w:rPr>
            </w:pPr>
            <w:r>
              <w:rPr>
                <w:w w:val="105"/>
                <w:sz w:val="19"/>
              </w:rPr>
              <w:t>502</w:t>
            </w:r>
          </w:p>
        </w:tc>
        <w:tc>
          <w:tcPr>
            <w:tcW w:w="1219" w:type="dxa"/>
          </w:tcPr>
          <w:p>
            <w:pPr>
              <w:pStyle w:val="9"/>
              <w:spacing w:before="1"/>
              <w:ind w:left="1"/>
              <w:rPr>
                <w:sz w:val="19"/>
              </w:rPr>
            </w:pPr>
            <w:r>
              <w:rPr>
                <w:w w:val="105"/>
                <w:sz w:val="19"/>
              </w:rPr>
              <w:t>01</w:t>
            </w:r>
          </w:p>
        </w:tc>
        <w:tc>
          <w:tcPr>
            <w:tcW w:w="1969" w:type="dxa"/>
          </w:tcPr>
          <w:p>
            <w:pPr>
              <w:pStyle w:val="9"/>
              <w:spacing w:before="1"/>
              <w:rPr>
                <w:sz w:val="19"/>
              </w:rPr>
            </w:pPr>
            <w:r>
              <w:rPr>
                <w:w w:val="105"/>
                <w:sz w:val="19"/>
              </w:rPr>
              <w:t>办公经费</w:t>
            </w:r>
          </w:p>
        </w:tc>
        <w:tc>
          <w:tcPr>
            <w:tcW w:w="1968" w:type="dxa"/>
          </w:tcPr>
          <w:p>
            <w:pPr>
              <w:pStyle w:val="9"/>
              <w:spacing w:before="1"/>
              <w:ind w:right="-15"/>
              <w:jc w:val="right"/>
              <w:rPr>
                <w:sz w:val="19"/>
              </w:rPr>
            </w:pPr>
            <w:r>
              <w:rPr>
                <w:sz w:val="19"/>
              </w:rPr>
              <w:t>20.37</w:t>
            </w:r>
          </w:p>
        </w:tc>
        <w:tc>
          <w:tcPr>
            <w:tcW w:w="1968" w:type="dxa"/>
          </w:tcPr>
          <w:p>
            <w:pPr>
              <w:pStyle w:val="9"/>
              <w:rPr>
                <w:rFonts w:ascii="Times New Roman"/>
                <w:sz w:val="18"/>
              </w:rPr>
            </w:pPr>
          </w:p>
        </w:tc>
        <w:tc>
          <w:tcPr>
            <w:tcW w:w="1968" w:type="dxa"/>
          </w:tcPr>
          <w:p>
            <w:pPr>
              <w:pStyle w:val="9"/>
              <w:spacing w:before="1"/>
              <w:ind w:right="-15"/>
              <w:jc w:val="right"/>
              <w:rPr>
                <w:sz w:val="19"/>
              </w:rPr>
            </w:pPr>
            <w:r>
              <w:rPr>
                <w:sz w:val="19"/>
              </w:rPr>
              <w:t>20.37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19" w:type="dxa"/>
          </w:tcPr>
          <w:p>
            <w:pPr>
              <w:pStyle w:val="9"/>
              <w:spacing w:before="1"/>
              <w:ind w:left="2"/>
              <w:rPr>
                <w:sz w:val="19"/>
              </w:rPr>
            </w:pPr>
            <w:r>
              <w:rPr>
                <w:w w:val="105"/>
                <w:sz w:val="19"/>
              </w:rPr>
              <w:t>302</w:t>
            </w:r>
          </w:p>
        </w:tc>
        <w:tc>
          <w:tcPr>
            <w:tcW w:w="1219" w:type="dxa"/>
          </w:tcPr>
          <w:p>
            <w:pPr>
              <w:pStyle w:val="9"/>
              <w:spacing w:before="1"/>
              <w:ind w:left="1"/>
              <w:rPr>
                <w:sz w:val="19"/>
              </w:rPr>
            </w:pPr>
            <w:r>
              <w:rPr>
                <w:w w:val="105"/>
                <w:sz w:val="19"/>
              </w:rPr>
              <w:t>39</w:t>
            </w:r>
          </w:p>
        </w:tc>
        <w:tc>
          <w:tcPr>
            <w:tcW w:w="1969" w:type="dxa"/>
          </w:tcPr>
          <w:p>
            <w:pPr>
              <w:pStyle w:val="9"/>
              <w:spacing w:before="1"/>
              <w:ind w:left="1"/>
              <w:rPr>
                <w:sz w:val="19"/>
              </w:rPr>
            </w:pPr>
            <w:r>
              <w:rPr>
                <w:w w:val="105"/>
                <w:sz w:val="19"/>
              </w:rPr>
              <w:t>其他交通费用</w:t>
            </w:r>
          </w:p>
        </w:tc>
        <w:tc>
          <w:tcPr>
            <w:tcW w:w="1219" w:type="dxa"/>
          </w:tcPr>
          <w:p>
            <w:pPr>
              <w:pStyle w:val="9"/>
              <w:spacing w:before="1"/>
              <w:ind w:left="1"/>
              <w:rPr>
                <w:sz w:val="19"/>
              </w:rPr>
            </w:pPr>
            <w:r>
              <w:rPr>
                <w:w w:val="105"/>
                <w:sz w:val="19"/>
              </w:rPr>
              <w:t>502</w:t>
            </w:r>
          </w:p>
        </w:tc>
        <w:tc>
          <w:tcPr>
            <w:tcW w:w="1219" w:type="dxa"/>
          </w:tcPr>
          <w:p>
            <w:pPr>
              <w:pStyle w:val="9"/>
              <w:spacing w:before="1"/>
              <w:ind w:left="1"/>
              <w:rPr>
                <w:sz w:val="19"/>
              </w:rPr>
            </w:pPr>
            <w:r>
              <w:rPr>
                <w:w w:val="105"/>
                <w:sz w:val="19"/>
              </w:rPr>
              <w:t>01</w:t>
            </w:r>
          </w:p>
        </w:tc>
        <w:tc>
          <w:tcPr>
            <w:tcW w:w="1969" w:type="dxa"/>
          </w:tcPr>
          <w:p>
            <w:pPr>
              <w:pStyle w:val="9"/>
              <w:spacing w:before="1"/>
              <w:rPr>
                <w:sz w:val="19"/>
              </w:rPr>
            </w:pPr>
            <w:r>
              <w:rPr>
                <w:w w:val="105"/>
                <w:sz w:val="19"/>
              </w:rPr>
              <w:t>办公经费</w:t>
            </w:r>
          </w:p>
        </w:tc>
        <w:tc>
          <w:tcPr>
            <w:tcW w:w="1968" w:type="dxa"/>
          </w:tcPr>
          <w:p>
            <w:pPr>
              <w:pStyle w:val="9"/>
              <w:spacing w:before="1"/>
              <w:ind w:right="-15"/>
              <w:jc w:val="right"/>
              <w:rPr>
                <w:sz w:val="19"/>
              </w:rPr>
            </w:pPr>
            <w:r>
              <w:rPr>
                <w:sz w:val="19"/>
              </w:rPr>
              <w:t>107.22</w:t>
            </w:r>
          </w:p>
        </w:tc>
        <w:tc>
          <w:tcPr>
            <w:tcW w:w="1968" w:type="dxa"/>
          </w:tcPr>
          <w:p>
            <w:pPr>
              <w:pStyle w:val="9"/>
              <w:spacing w:before="1"/>
              <w:ind w:right="-15"/>
              <w:jc w:val="right"/>
              <w:rPr>
                <w:sz w:val="19"/>
              </w:rPr>
            </w:pPr>
            <w:r>
              <w:rPr>
                <w:sz w:val="19"/>
              </w:rPr>
              <w:t>107.22</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302</w:t>
            </w:r>
          </w:p>
        </w:tc>
        <w:tc>
          <w:tcPr>
            <w:tcW w:w="1219" w:type="dxa"/>
          </w:tcPr>
          <w:p>
            <w:pPr>
              <w:pStyle w:val="9"/>
              <w:spacing w:before="1"/>
              <w:ind w:left="1"/>
              <w:rPr>
                <w:sz w:val="19"/>
              </w:rPr>
            </w:pPr>
            <w:r>
              <w:rPr>
                <w:w w:val="105"/>
                <w:sz w:val="19"/>
              </w:rPr>
              <w:t>99</w:t>
            </w:r>
          </w:p>
        </w:tc>
        <w:tc>
          <w:tcPr>
            <w:tcW w:w="1969" w:type="dxa"/>
          </w:tcPr>
          <w:p>
            <w:pPr>
              <w:pStyle w:val="9"/>
              <w:spacing w:before="1"/>
              <w:ind w:left="1"/>
              <w:rPr>
                <w:sz w:val="19"/>
              </w:rPr>
            </w:pPr>
            <w:r>
              <w:rPr>
                <w:w w:val="105"/>
                <w:sz w:val="19"/>
              </w:rPr>
              <w:t>其他商品和服务支出</w:t>
            </w:r>
          </w:p>
        </w:tc>
        <w:tc>
          <w:tcPr>
            <w:tcW w:w="1219" w:type="dxa"/>
          </w:tcPr>
          <w:p>
            <w:pPr>
              <w:pStyle w:val="9"/>
              <w:spacing w:before="1"/>
              <w:ind w:left="1"/>
              <w:rPr>
                <w:sz w:val="19"/>
              </w:rPr>
            </w:pPr>
            <w:r>
              <w:rPr>
                <w:w w:val="105"/>
                <w:sz w:val="19"/>
              </w:rPr>
              <w:t>502</w:t>
            </w:r>
          </w:p>
        </w:tc>
        <w:tc>
          <w:tcPr>
            <w:tcW w:w="1219" w:type="dxa"/>
          </w:tcPr>
          <w:p>
            <w:pPr>
              <w:pStyle w:val="9"/>
              <w:spacing w:before="1"/>
              <w:ind w:left="1"/>
              <w:rPr>
                <w:sz w:val="19"/>
              </w:rPr>
            </w:pPr>
            <w:r>
              <w:rPr>
                <w:w w:val="105"/>
                <w:sz w:val="19"/>
              </w:rPr>
              <w:t>99</w:t>
            </w:r>
          </w:p>
        </w:tc>
        <w:tc>
          <w:tcPr>
            <w:tcW w:w="1969" w:type="dxa"/>
          </w:tcPr>
          <w:p>
            <w:pPr>
              <w:pStyle w:val="9"/>
              <w:spacing w:before="1"/>
              <w:rPr>
                <w:sz w:val="19"/>
              </w:rPr>
            </w:pPr>
            <w:r>
              <w:rPr>
                <w:w w:val="105"/>
                <w:sz w:val="19"/>
              </w:rPr>
              <w:t>其他商品和服务支出</w:t>
            </w:r>
          </w:p>
        </w:tc>
        <w:tc>
          <w:tcPr>
            <w:tcW w:w="1968" w:type="dxa"/>
          </w:tcPr>
          <w:p>
            <w:pPr>
              <w:pStyle w:val="9"/>
              <w:spacing w:before="1"/>
              <w:ind w:right="-15"/>
              <w:jc w:val="right"/>
              <w:rPr>
                <w:sz w:val="19"/>
              </w:rPr>
            </w:pPr>
            <w:r>
              <w:rPr>
                <w:sz w:val="19"/>
              </w:rPr>
              <w:t>9.67</w:t>
            </w:r>
          </w:p>
        </w:tc>
        <w:tc>
          <w:tcPr>
            <w:tcW w:w="1968" w:type="dxa"/>
          </w:tcPr>
          <w:p>
            <w:pPr>
              <w:pStyle w:val="9"/>
              <w:rPr>
                <w:rFonts w:ascii="Times New Roman"/>
                <w:sz w:val="18"/>
              </w:rPr>
            </w:pPr>
          </w:p>
        </w:tc>
        <w:tc>
          <w:tcPr>
            <w:tcW w:w="1968" w:type="dxa"/>
          </w:tcPr>
          <w:p>
            <w:pPr>
              <w:pStyle w:val="9"/>
              <w:spacing w:before="1"/>
              <w:ind w:right="-15"/>
              <w:jc w:val="right"/>
              <w:rPr>
                <w:sz w:val="19"/>
              </w:rPr>
            </w:pPr>
            <w:r>
              <w:rPr>
                <w:sz w:val="19"/>
              </w:rPr>
              <w:t>9.67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19" w:type="dxa"/>
          </w:tcPr>
          <w:p>
            <w:pPr>
              <w:pStyle w:val="9"/>
              <w:spacing w:before="1"/>
              <w:ind w:left="2"/>
              <w:rPr>
                <w:sz w:val="19"/>
              </w:rPr>
            </w:pPr>
            <w:r>
              <w:rPr>
                <w:w w:val="105"/>
                <w:sz w:val="19"/>
              </w:rPr>
              <w:t>303</w:t>
            </w:r>
          </w:p>
        </w:tc>
        <w:tc>
          <w:tcPr>
            <w:tcW w:w="1219" w:type="dxa"/>
          </w:tcPr>
          <w:p>
            <w:pPr>
              <w:pStyle w:val="9"/>
              <w:rPr>
                <w:rFonts w:ascii="Times New Roman"/>
                <w:sz w:val="18"/>
              </w:rPr>
            </w:pPr>
          </w:p>
        </w:tc>
        <w:tc>
          <w:tcPr>
            <w:tcW w:w="1969" w:type="dxa"/>
          </w:tcPr>
          <w:p>
            <w:pPr>
              <w:pStyle w:val="9"/>
              <w:spacing w:before="1"/>
              <w:ind w:left="1"/>
              <w:rPr>
                <w:sz w:val="19"/>
              </w:rPr>
            </w:pPr>
            <w:r>
              <w:rPr>
                <w:w w:val="105"/>
                <w:sz w:val="19"/>
              </w:rPr>
              <w:t>对个人和家庭的补助</w:t>
            </w:r>
          </w:p>
        </w:tc>
        <w:tc>
          <w:tcPr>
            <w:tcW w:w="1219" w:type="dxa"/>
          </w:tcPr>
          <w:p>
            <w:pPr>
              <w:pStyle w:val="9"/>
              <w:spacing w:before="1"/>
              <w:ind w:left="1"/>
              <w:rPr>
                <w:sz w:val="19"/>
              </w:rPr>
            </w:pPr>
            <w:r>
              <w:rPr>
                <w:w w:val="105"/>
                <w:sz w:val="19"/>
              </w:rPr>
              <w:t>509</w:t>
            </w:r>
          </w:p>
        </w:tc>
        <w:tc>
          <w:tcPr>
            <w:tcW w:w="1219" w:type="dxa"/>
          </w:tcPr>
          <w:p>
            <w:pPr>
              <w:pStyle w:val="9"/>
              <w:rPr>
                <w:rFonts w:ascii="Times New Roman"/>
                <w:sz w:val="18"/>
              </w:rPr>
            </w:pPr>
          </w:p>
        </w:tc>
        <w:tc>
          <w:tcPr>
            <w:tcW w:w="1969" w:type="dxa"/>
          </w:tcPr>
          <w:p>
            <w:pPr>
              <w:pStyle w:val="9"/>
              <w:spacing w:before="1"/>
              <w:rPr>
                <w:sz w:val="19"/>
              </w:rPr>
            </w:pPr>
            <w:r>
              <w:rPr>
                <w:w w:val="105"/>
                <w:sz w:val="19"/>
              </w:rPr>
              <w:t>对个人和家庭的补助</w:t>
            </w:r>
          </w:p>
        </w:tc>
        <w:tc>
          <w:tcPr>
            <w:tcW w:w="1968" w:type="dxa"/>
          </w:tcPr>
          <w:p>
            <w:pPr>
              <w:pStyle w:val="9"/>
              <w:spacing w:before="1"/>
              <w:ind w:right="-15"/>
              <w:jc w:val="right"/>
              <w:rPr>
                <w:sz w:val="19"/>
              </w:rPr>
            </w:pPr>
            <w:r>
              <w:rPr>
                <w:sz w:val="19"/>
              </w:rPr>
              <w:t>108.52</w:t>
            </w:r>
          </w:p>
        </w:tc>
        <w:tc>
          <w:tcPr>
            <w:tcW w:w="1968" w:type="dxa"/>
          </w:tcPr>
          <w:p>
            <w:pPr>
              <w:pStyle w:val="9"/>
              <w:spacing w:before="1"/>
              <w:ind w:right="-15"/>
              <w:jc w:val="right"/>
              <w:rPr>
                <w:sz w:val="19"/>
              </w:rPr>
            </w:pPr>
            <w:r>
              <w:rPr>
                <w:sz w:val="19"/>
              </w:rPr>
              <w:t>108.52</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303</w:t>
            </w:r>
          </w:p>
        </w:tc>
        <w:tc>
          <w:tcPr>
            <w:tcW w:w="1219" w:type="dxa"/>
          </w:tcPr>
          <w:p>
            <w:pPr>
              <w:pStyle w:val="9"/>
              <w:spacing w:before="1"/>
              <w:ind w:left="1"/>
              <w:rPr>
                <w:sz w:val="19"/>
              </w:rPr>
            </w:pPr>
            <w:r>
              <w:rPr>
                <w:w w:val="105"/>
                <w:sz w:val="19"/>
              </w:rPr>
              <w:t>02</w:t>
            </w:r>
          </w:p>
        </w:tc>
        <w:tc>
          <w:tcPr>
            <w:tcW w:w="1969" w:type="dxa"/>
          </w:tcPr>
          <w:p>
            <w:pPr>
              <w:pStyle w:val="9"/>
              <w:spacing w:before="1"/>
              <w:ind w:left="1"/>
              <w:rPr>
                <w:sz w:val="19"/>
              </w:rPr>
            </w:pPr>
            <w:r>
              <w:rPr>
                <w:w w:val="105"/>
                <w:sz w:val="19"/>
              </w:rPr>
              <w:t>退休费</w:t>
            </w:r>
          </w:p>
        </w:tc>
        <w:tc>
          <w:tcPr>
            <w:tcW w:w="1219" w:type="dxa"/>
          </w:tcPr>
          <w:p>
            <w:pPr>
              <w:pStyle w:val="9"/>
              <w:spacing w:before="1"/>
              <w:ind w:left="1"/>
              <w:rPr>
                <w:sz w:val="19"/>
              </w:rPr>
            </w:pPr>
            <w:r>
              <w:rPr>
                <w:w w:val="105"/>
                <w:sz w:val="19"/>
              </w:rPr>
              <w:t>509</w:t>
            </w:r>
          </w:p>
        </w:tc>
        <w:tc>
          <w:tcPr>
            <w:tcW w:w="1219" w:type="dxa"/>
          </w:tcPr>
          <w:p>
            <w:pPr>
              <w:pStyle w:val="9"/>
              <w:spacing w:before="1"/>
              <w:ind w:left="1"/>
              <w:rPr>
                <w:sz w:val="19"/>
              </w:rPr>
            </w:pPr>
            <w:r>
              <w:rPr>
                <w:w w:val="105"/>
                <w:sz w:val="19"/>
              </w:rPr>
              <w:t>05</w:t>
            </w:r>
          </w:p>
        </w:tc>
        <w:tc>
          <w:tcPr>
            <w:tcW w:w="1969" w:type="dxa"/>
          </w:tcPr>
          <w:p>
            <w:pPr>
              <w:pStyle w:val="9"/>
              <w:spacing w:before="1"/>
              <w:rPr>
                <w:sz w:val="19"/>
              </w:rPr>
            </w:pPr>
            <w:r>
              <w:rPr>
                <w:w w:val="105"/>
                <w:sz w:val="19"/>
              </w:rPr>
              <w:t>离退休费</w:t>
            </w:r>
          </w:p>
        </w:tc>
        <w:tc>
          <w:tcPr>
            <w:tcW w:w="1968" w:type="dxa"/>
          </w:tcPr>
          <w:p>
            <w:pPr>
              <w:pStyle w:val="9"/>
              <w:spacing w:before="1"/>
              <w:ind w:right="-15"/>
              <w:jc w:val="right"/>
              <w:rPr>
                <w:sz w:val="19"/>
              </w:rPr>
            </w:pPr>
            <w:r>
              <w:rPr>
                <w:sz w:val="19"/>
              </w:rPr>
              <w:t>102.23</w:t>
            </w:r>
          </w:p>
        </w:tc>
        <w:tc>
          <w:tcPr>
            <w:tcW w:w="1968" w:type="dxa"/>
          </w:tcPr>
          <w:p>
            <w:pPr>
              <w:pStyle w:val="9"/>
              <w:spacing w:before="1"/>
              <w:ind w:right="-15"/>
              <w:jc w:val="right"/>
              <w:rPr>
                <w:sz w:val="19"/>
              </w:rPr>
            </w:pPr>
            <w:r>
              <w:rPr>
                <w:sz w:val="19"/>
              </w:rPr>
              <w:t>102.23</w:t>
            </w:r>
          </w:p>
        </w:tc>
        <w:tc>
          <w:tcPr>
            <w:tcW w:w="196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spacing w:before="1"/>
              <w:ind w:left="2"/>
              <w:rPr>
                <w:sz w:val="19"/>
              </w:rPr>
            </w:pPr>
            <w:r>
              <w:rPr>
                <w:w w:val="105"/>
                <w:sz w:val="19"/>
              </w:rPr>
              <w:t>303</w:t>
            </w:r>
          </w:p>
        </w:tc>
        <w:tc>
          <w:tcPr>
            <w:tcW w:w="1219" w:type="dxa"/>
          </w:tcPr>
          <w:p>
            <w:pPr>
              <w:pStyle w:val="9"/>
              <w:spacing w:before="1"/>
              <w:ind w:left="1"/>
              <w:rPr>
                <w:sz w:val="19"/>
              </w:rPr>
            </w:pPr>
            <w:r>
              <w:rPr>
                <w:w w:val="105"/>
                <w:sz w:val="19"/>
              </w:rPr>
              <w:t>05</w:t>
            </w:r>
          </w:p>
        </w:tc>
        <w:tc>
          <w:tcPr>
            <w:tcW w:w="1969" w:type="dxa"/>
          </w:tcPr>
          <w:p>
            <w:pPr>
              <w:pStyle w:val="9"/>
              <w:spacing w:before="1"/>
              <w:ind w:left="1"/>
              <w:rPr>
                <w:sz w:val="19"/>
              </w:rPr>
            </w:pPr>
            <w:r>
              <w:rPr>
                <w:w w:val="105"/>
                <w:sz w:val="19"/>
              </w:rPr>
              <w:t>生活补助</w:t>
            </w:r>
          </w:p>
        </w:tc>
        <w:tc>
          <w:tcPr>
            <w:tcW w:w="1219" w:type="dxa"/>
          </w:tcPr>
          <w:p>
            <w:pPr>
              <w:pStyle w:val="9"/>
              <w:spacing w:before="1"/>
              <w:ind w:left="1"/>
              <w:rPr>
                <w:sz w:val="19"/>
              </w:rPr>
            </w:pPr>
            <w:r>
              <w:rPr>
                <w:w w:val="105"/>
                <w:sz w:val="19"/>
              </w:rPr>
              <w:t>509</w:t>
            </w:r>
          </w:p>
        </w:tc>
        <w:tc>
          <w:tcPr>
            <w:tcW w:w="1219" w:type="dxa"/>
          </w:tcPr>
          <w:p>
            <w:pPr>
              <w:pStyle w:val="9"/>
              <w:spacing w:before="1"/>
              <w:ind w:left="1"/>
              <w:rPr>
                <w:sz w:val="19"/>
              </w:rPr>
            </w:pPr>
            <w:r>
              <w:rPr>
                <w:w w:val="105"/>
                <w:sz w:val="19"/>
              </w:rPr>
              <w:t>01</w:t>
            </w:r>
          </w:p>
        </w:tc>
        <w:tc>
          <w:tcPr>
            <w:tcW w:w="1969" w:type="dxa"/>
          </w:tcPr>
          <w:p>
            <w:pPr>
              <w:pStyle w:val="9"/>
              <w:spacing w:before="1"/>
              <w:rPr>
                <w:sz w:val="19"/>
              </w:rPr>
            </w:pPr>
            <w:r>
              <w:rPr>
                <w:w w:val="105"/>
                <w:sz w:val="19"/>
              </w:rPr>
              <w:t>社会福利和救助</w:t>
            </w:r>
          </w:p>
        </w:tc>
        <w:tc>
          <w:tcPr>
            <w:tcW w:w="1968" w:type="dxa"/>
          </w:tcPr>
          <w:p>
            <w:pPr>
              <w:pStyle w:val="9"/>
              <w:spacing w:before="1"/>
              <w:ind w:right="-15"/>
              <w:jc w:val="right"/>
              <w:rPr>
                <w:sz w:val="19"/>
              </w:rPr>
            </w:pPr>
            <w:r>
              <w:rPr>
                <w:sz w:val="19"/>
              </w:rPr>
              <w:t>6.29</w:t>
            </w:r>
          </w:p>
        </w:tc>
        <w:tc>
          <w:tcPr>
            <w:tcW w:w="1968" w:type="dxa"/>
          </w:tcPr>
          <w:p>
            <w:pPr>
              <w:pStyle w:val="9"/>
              <w:spacing w:before="1"/>
              <w:ind w:right="-15"/>
              <w:jc w:val="right"/>
              <w:rPr>
                <w:sz w:val="19"/>
              </w:rPr>
            </w:pPr>
            <w:r>
              <w:rPr>
                <w:sz w:val="19"/>
              </w:rPr>
              <w:t>6.29</w:t>
            </w:r>
          </w:p>
        </w:tc>
        <w:tc>
          <w:tcPr>
            <w:tcW w:w="1968" w:type="dxa"/>
          </w:tcPr>
          <w:p>
            <w:pPr>
              <w:pStyle w:val="9"/>
              <w:rPr>
                <w:rFonts w:ascii="Times New Roman"/>
                <w:sz w:val="18"/>
              </w:rPr>
            </w:pPr>
          </w:p>
        </w:tc>
      </w:tr>
    </w:tbl>
    <w:p>
      <w:pPr>
        <w:spacing w:before="9"/>
        <w:ind w:left="110" w:right="0" w:firstLine="0"/>
        <w:jc w:val="left"/>
        <w:rPr>
          <w:sz w:val="19"/>
        </w:rPr>
      </w:pPr>
      <w:r>
        <w:rPr>
          <w:w w:val="105"/>
          <w:sz w:val="19"/>
        </w:rPr>
        <w:t>注：本表金额转化为万元时因四舍五入可能存在尾差。</w:t>
      </w:r>
    </w:p>
    <w:p>
      <w:pPr>
        <w:spacing w:after="0"/>
        <w:jc w:val="left"/>
        <w:rPr>
          <w:sz w:val="19"/>
        </w:rPr>
        <w:sectPr>
          <w:type w:val="continuous"/>
          <w:pgSz w:w="16840" w:h="11910" w:orient="landscape"/>
          <w:pgMar w:top="1580" w:right="820" w:bottom="1000" w:left="940" w:header="720" w:footer="720" w:gutter="0"/>
          <w:cols w:space="720" w:num="1"/>
        </w:sectPr>
      </w:pPr>
    </w:p>
    <w:p>
      <w:pPr>
        <w:pStyle w:val="4"/>
        <w:spacing w:before="9"/>
        <w:rPr>
          <w:sz w:val="36"/>
        </w:rPr>
      </w:pPr>
    </w:p>
    <w:p>
      <w:pPr>
        <w:pStyle w:val="3"/>
        <w:ind w:left="4925"/>
        <w:jc w:val="left"/>
      </w:pPr>
      <w:r>
        <w:rPr>
          <w:w w:val="95"/>
        </w:rPr>
        <w:t>一般公共预算“三公”经费支出预算表</w:t>
      </w:r>
    </w:p>
    <w:p>
      <w:pPr>
        <w:spacing w:before="61"/>
        <w:ind w:left="0" w:right="235" w:firstLine="0"/>
        <w:jc w:val="right"/>
        <w:rPr>
          <w:rFonts w:hint="eastAsia" w:ascii="宋体" w:eastAsia="宋体"/>
          <w:sz w:val="19"/>
        </w:rPr>
      </w:pPr>
      <w:r>
        <w:br w:type="column"/>
      </w:r>
      <w:r>
        <w:rPr>
          <w:rFonts w:hint="eastAsia" w:ascii="宋体" w:eastAsia="宋体"/>
          <w:sz w:val="19"/>
        </w:rPr>
        <w:t>部门公开表7</w:t>
      </w:r>
    </w:p>
    <w:p>
      <w:pPr>
        <w:spacing w:after="0"/>
        <w:jc w:val="right"/>
        <w:rPr>
          <w:rFonts w:hint="eastAsia" w:ascii="宋体" w:eastAsia="宋体"/>
          <w:sz w:val="19"/>
        </w:rPr>
        <w:sectPr>
          <w:pgSz w:w="16840" w:h="11910" w:orient="landscape"/>
          <w:pgMar w:top="520" w:right="820" w:bottom="1000" w:left="940" w:header="0" w:footer="806" w:gutter="0"/>
          <w:cols w:equalWidth="0" w:num="2">
            <w:col w:w="10026" w:space="40"/>
            <w:col w:w="5014"/>
          </w:cols>
        </w:sectPr>
      </w:pPr>
    </w:p>
    <w:p>
      <w:pPr>
        <w:spacing w:before="170"/>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27"/>
        <w:gridCol w:w="1227"/>
        <w:gridCol w:w="1226"/>
        <w:gridCol w:w="1226"/>
        <w:gridCol w:w="1226"/>
        <w:gridCol w:w="1226"/>
        <w:gridCol w:w="1226"/>
        <w:gridCol w:w="1226"/>
        <w:gridCol w:w="1226"/>
        <w:gridCol w:w="1226"/>
        <w:gridCol w:w="1226"/>
        <w:gridCol w:w="12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7358" w:type="dxa"/>
            <w:gridSpan w:val="6"/>
          </w:tcPr>
          <w:p>
            <w:pPr>
              <w:pStyle w:val="9"/>
              <w:spacing w:before="1"/>
              <w:ind w:left="3060" w:right="3055"/>
              <w:jc w:val="center"/>
              <w:rPr>
                <w:sz w:val="19"/>
              </w:rPr>
            </w:pPr>
            <w:r>
              <w:rPr>
                <w:w w:val="105"/>
                <w:sz w:val="19"/>
              </w:rPr>
              <w:t>2021年预算数</w:t>
            </w:r>
          </w:p>
        </w:tc>
        <w:tc>
          <w:tcPr>
            <w:tcW w:w="7356" w:type="dxa"/>
            <w:gridSpan w:val="6"/>
          </w:tcPr>
          <w:p>
            <w:pPr>
              <w:pStyle w:val="9"/>
              <w:spacing w:before="1"/>
              <w:ind w:left="3061" w:right="3053"/>
              <w:jc w:val="center"/>
              <w:rPr>
                <w:sz w:val="19"/>
              </w:rPr>
            </w:pPr>
            <w:r>
              <w:rPr>
                <w:w w:val="105"/>
                <w:sz w:val="19"/>
              </w:rPr>
              <w:t>2022年预算数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27" w:type="dxa"/>
            <w:vMerge w:val="restart"/>
          </w:tcPr>
          <w:p>
            <w:pPr>
              <w:pStyle w:val="9"/>
              <w:spacing w:before="4"/>
              <w:rPr>
                <w:sz w:val="19"/>
              </w:rPr>
            </w:pPr>
          </w:p>
          <w:p>
            <w:pPr>
              <w:pStyle w:val="9"/>
              <w:ind w:left="23" w:right="19"/>
              <w:jc w:val="center"/>
              <w:rPr>
                <w:sz w:val="19"/>
              </w:rPr>
            </w:pPr>
            <w:r>
              <w:rPr>
                <w:w w:val="105"/>
                <w:sz w:val="19"/>
              </w:rPr>
              <w:t>合计</w:t>
            </w:r>
          </w:p>
        </w:tc>
        <w:tc>
          <w:tcPr>
            <w:tcW w:w="1227" w:type="dxa"/>
            <w:vMerge w:val="restart"/>
          </w:tcPr>
          <w:p>
            <w:pPr>
              <w:pStyle w:val="9"/>
              <w:spacing w:before="140" w:line="229" w:lineRule="exact"/>
              <w:ind w:left="23" w:right="19"/>
              <w:jc w:val="center"/>
              <w:rPr>
                <w:sz w:val="19"/>
              </w:rPr>
            </w:pPr>
            <w:r>
              <w:rPr>
                <w:sz w:val="19"/>
              </w:rPr>
              <w:t>因公出国（境</w:t>
            </w:r>
          </w:p>
          <w:p>
            <w:pPr>
              <w:pStyle w:val="9"/>
              <w:spacing w:line="229" w:lineRule="exact"/>
              <w:ind w:left="23" w:right="19"/>
              <w:jc w:val="center"/>
              <w:rPr>
                <w:sz w:val="19"/>
              </w:rPr>
            </w:pPr>
            <w:r>
              <w:rPr>
                <w:w w:val="105"/>
                <w:sz w:val="19"/>
              </w:rPr>
              <w:t>）经费</w:t>
            </w:r>
          </w:p>
        </w:tc>
        <w:tc>
          <w:tcPr>
            <w:tcW w:w="3678" w:type="dxa"/>
            <w:gridSpan w:val="3"/>
          </w:tcPr>
          <w:p>
            <w:pPr>
              <w:pStyle w:val="9"/>
              <w:spacing w:before="1"/>
              <w:ind w:left="668"/>
              <w:rPr>
                <w:sz w:val="19"/>
              </w:rPr>
            </w:pPr>
            <w:r>
              <w:rPr>
                <w:w w:val="105"/>
                <w:sz w:val="19"/>
              </w:rPr>
              <w:t>公务用车购置及运行维护费</w:t>
            </w:r>
          </w:p>
        </w:tc>
        <w:tc>
          <w:tcPr>
            <w:tcW w:w="1226" w:type="dxa"/>
            <w:vMerge w:val="restart"/>
          </w:tcPr>
          <w:p>
            <w:pPr>
              <w:pStyle w:val="9"/>
              <w:spacing w:before="4"/>
              <w:rPr>
                <w:sz w:val="19"/>
              </w:rPr>
            </w:pPr>
          </w:p>
          <w:p>
            <w:pPr>
              <w:pStyle w:val="9"/>
              <w:ind w:left="125"/>
              <w:rPr>
                <w:sz w:val="19"/>
              </w:rPr>
            </w:pPr>
            <w:r>
              <w:rPr>
                <w:w w:val="105"/>
                <w:sz w:val="19"/>
              </w:rPr>
              <w:t>公务接待费</w:t>
            </w:r>
          </w:p>
        </w:tc>
        <w:tc>
          <w:tcPr>
            <w:tcW w:w="1226" w:type="dxa"/>
            <w:vMerge w:val="restart"/>
          </w:tcPr>
          <w:p>
            <w:pPr>
              <w:pStyle w:val="9"/>
              <w:spacing w:before="4"/>
              <w:rPr>
                <w:sz w:val="19"/>
              </w:rPr>
            </w:pPr>
          </w:p>
          <w:p>
            <w:pPr>
              <w:pStyle w:val="9"/>
              <w:ind w:left="23" w:right="17"/>
              <w:jc w:val="center"/>
              <w:rPr>
                <w:sz w:val="19"/>
              </w:rPr>
            </w:pPr>
            <w:r>
              <w:rPr>
                <w:w w:val="105"/>
                <w:sz w:val="19"/>
              </w:rPr>
              <w:t>合计</w:t>
            </w:r>
          </w:p>
        </w:tc>
        <w:tc>
          <w:tcPr>
            <w:tcW w:w="1226" w:type="dxa"/>
            <w:vMerge w:val="restart"/>
          </w:tcPr>
          <w:p>
            <w:pPr>
              <w:pStyle w:val="9"/>
              <w:spacing w:before="140" w:line="229" w:lineRule="exact"/>
              <w:ind w:left="23" w:right="17"/>
              <w:jc w:val="center"/>
              <w:rPr>
                <w:sz w:val="19"/>
              </w:rPr>
            </w:pPr>
            <w:r>
              <w:rPr>
                <w:sz w:val="19"/>
              </w:rPr>
              <w:t>因公出国（境</w:t>
            </w:r>
          </w:p>
          <w:p>
            <w:pPr>
              <w:pStyle w:val="9"/>
              <w:spacing w:line="229" w:lineRule="exact"/>
              <w:ind w:left="23" w:right="17"/>
              <w:jc w:val="center"/>
              <w:rPr>
                <w:sz w:val="19"/>
              </w:rPr>
            </w:pPr>
            <w:r>
              <w:rPr>
                <w:w w:val="105"/>
                <w:sz w:val="19"/>
              </w:rPr>
              <w:t>）经费</w:t>
            </w:r>
          </w:p>
        </w:tc>
        <w:tc>
          <w:tcPr>
            <w:tcW w:w="3678" w:type="dxa"/>
            <w:gridSpan w:val="3"/>
          </w:tcPr>
          <w:p>
            <w:pPr>
              <w:pStyle w:val="9"/>
              <w:spacing w:before="1"/>
              <w:ind w:left="670"/>
              <w:rPr>
                <w:sz w:val="19"/>
              </w:rPr>
            </w:pPr>
            <w:r>
              <w:rPr>
                <w:w w:val="105"/>
                <w:sz w:val="19"/>
              </w:rPr>
              <w:t>公务用车购置及运行维护费</w:t>
            </w:r>
          </w:p>
        </w:tc>
        <w:tc>
          <w:tcPr>
            <w:tcW w:w="1226" w:type="dxa"/>
            <w:vMerge w:val="restart"/>
          </w:tcPr>
          <w:p>
            <w:pPr>
              <w:pStyle w:val="9"/>
              <w:spacing w:before="4"/>
              <w:rPr>
                <w:sz w:val="19"/>
              </w:rPr>
            </w:pPr>
          </w:p>
          <w:p>
            <w:pPr>
              <w:pStyle w:val="9"/>
              <w:ind w:left="127"/>
              <w:rPr>
                <w:sz w:val="19"/>
              </w:rPr>
            </w:pPr>
            <w:r>
              <w:rPr>
                <w:w w:val="105"/>
                <w:sz w:val="19"/>
              </w:rPr>
              <w:t>公务接待费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1227" w:type="dxa"/>
            <w:vMerge w:val="continue"/>
            <w:tcBorders>
              <w:top w:val="nil"/>
            </w:tcBorders>
          </w:tcPr>
          <w:p>
            <w:pPr>
              <w:rPr>
                <w:sz w:val="2"/>
                <w:szCs w:val="2"/>
              </w:rPr>
            </w:pPr>
          </w:p>
        </w:tc>
        <w:tc>
          <w:tcPr>
            <w:tcW w:w="1227" w:type="dxa"/>
            <w:vMerge w:val="continue"/>
            <w:tcBorders>
              <w:top w:val="nil"/>
            </w:tcBorders>
          </w:tcPr>
          <w:p>
            <w:pPr>
              <w:rPr>
                <w:sz w:val="2"/>
                <w:szCs w:val="2"/>
              </w:rPr>
            </w:pPr>
          </w:p>
        </w:tc>
        <w:tc>
          <w:tcPr>
            <w:tcW w:w="1226" w:type="dxa"/>
          </w:tcPr>
          <w:p>
            <w:pPr>
              <w:pStyle w:val="9"/>
              <w:spacing w:before="108"/>
              <w:ind w:left="21" w:right="17"/>
              <w:jc w:val="center"/>
              <w:rPr>
                <w:sz w:val="19"/>
              </w:rPr>
            </w:pPr>
            <w:r>
              <w:rPr>
                <w:w w:val="105"/>
                <w:sz w:val="19"/>
              </w:rPr>
              <w:t>小计</w:t>
            </w:r>
          </w:p>
        </w:tc>
        <w:tc>
          <w:tcPr>
            <w:tcW w:w="1226" w:type="dxa"/>
          </w:tcPr>
          <w:p>
            <w:pPr>
              <w:pStyle w:val="9"/>
              <w:spacing w:before="24" w:line="211" w:lineRule="auto"/>
              <w:ind w:left="417" w:right="21" w:hanging="390"/>
              <w:rPr>
                <w:sz w:val="19"/>
              </w:rPr>
            </w:pPr>
            <w:r>
              <w:rPr>
                <w:sz w:val="19"/>
              </w:rPr>
              <w:t>公务用车购置</w:t>
            </w:r>
            <w:r>
              <w:rPr>
                <w:w w:val="105"/>
                <w:sz w:val="19"/>
              </w:rPr>
              <w:t>经费</w:t>
            </w:r>
          </w:p>
        </w:tc>
        <w:tc>
          <w:tcPr>
            <w:tcW w:w="1226" w:type="dxa"/>
          </w:tcPr>
          <w:p>
            <w:pPr>
              <w:pStyle w:val="9"/>
              <w:spacing w:before="24" w:line="211" w:lineRule="auto"/>
              <w:ind w:left="320" w:right="20" w:hanging="293"/>
              <w:rPr>
                <w:sz w:val="19"/>
              </w:rPr>
            </w:pPr>
            <w:r>
              <w:rPr>
                <w:sz w:val="19"/>
              </w:rPr>
              <w:t>公务用车运行</w:t>
            </w:r>
            <w:r>
              <w:rPr>
                <w:w w:val="105"/>
                <w:sz w:val="19"/>
              </w:rPr>
              <w:t>维护费</w:t>
            </w:r>
          </w:p>
        </w:tc>
        <w:tc>
          <w:tcPr>
            <w:tcW w:w="1226" w:type="dxa"/>
            <w:vMerge w:val="continue"/>
            <w:tcBorders>
              <w:top w:val="nil"/>
            </w:tcBorders>
          </w:tcPr>
          <w:p>
            <w:pPr>
              <w:rPr>
                <w:sz w:val="2"/>
                <w:szCs w:val="2"/>
              </w:rPr>
            </w:pPr>
          </w:p>
        </w:tc>
        <w:tc>
          <w:tcPr>
            <w:tcW w:w="1226" w:type="dxa"/>
            <w:vMerge w:val="continue"/>
            <w:tcBorders>
              <w:top w:val="nil"/>
            </w:tcBorders>
          </w:tcPr>
          <w:p>
            <w:pPr>
              <w:rPr>
                <w:sz w:val="2"/>
                <w:szCs w:val="2"/>
              </w:rPr>
            </w:pPr>
          </w:p>
        </w:tc>
        <w:tc>
          <w:tcPr>
            <w:tcW w:w="1226" w:type="dxa"/>
            <w:vMerge w:val="continue"/>
            <w:tcBorders>
              <w:top w:val="nil"/>
            </w:tcBorders>
          </w:tcPr>
          <w:p>
            <w:pPr>
              <w:rPr>
                <w:sz w:val="2"/>
                <w:szCs w:val="2"/>
              </w:rPr>
            </w:pPr>
          </w:p>
        </w:tc>
        <w:tc>
          <w:tcPr>
            <w:tcW w:w="1226" w:type="dxa"/>
          </w:tcPr>
          <w:p>
            <w:pPr>
              <w:pStyle w:val="9"/>
              <w:spacing w:before="108"/>
              <w:ind w:left="23" w:right="16"/>
              <w:jc w:val="center"/>
              <w:rPr>
                <w:sz w:val="19"/>
              </w:rPr>
            </w:pPr>
            <w:r>
              <w:rPr>
                <w:w w:val="105"/>
                <w:sz w:val="19"/>
              </w:rPr>
              <w:t>小计</w:t>
            </w:r>
          </w:p>
        </w:tc>
        <w:tc>
          <w:tcPr>
            <w:tcW w:w="1226" w:type="dxa"/>
          </w:tcPr>
          <w:p>
            <w:pPr>
              <w:pStyle w:val="9"/>
              <w:spacing w:before="24" w:line="211" w:lineRule="auto"/>
              <w:ind w:left="419" w:right="19" w:hanging="390"/>
              <w:rPr>
                <w:sz w:val="19"/>
              </w:rPr>
            </w:pPr>
            <w:r>
              <w:rPr>
                <w:sz w:val="19"/>
              </w:rPr>
              <w:t>公务用车购置</w:t>
            </w:r>
            <w:r>
              <w:rPr>
                <w:w w:val="105"/>
                <w:sz w:val="19"/>
              </w:rPr>
              <w:t>经费</w:t>
            </w:r>
          </w:p>
        </w:tc>
        <w:tc>
          <w:tcPr>
            <w:tcW w:w="1226" w:type="dxa"/>
          </w:tcPr>
          <w:p>
            <w:pPr>
              <w:pStyle w:val="9"/>
              <w:spacing w:before="24" w:line="211" w:lineRule="auto"/>
              <w:ind w:left="322" w:right="19" w:hanging="293"/>
              <w:rPr>
                <w:sz w:val="19"/>
              </w:rPr>
            </w:pPr>
            <w:r>
              <w:rPr>
                <w:sz w:val="19"/>
              </w:rPr>
              <w:t>公务用车运行</w:t>
            </w:r>
            <w:r>
              <w:rPr>
                <w:w w:val="105"/>
                <w:sz w:val="19"/>
              </w:rPr>
              <w:t>维护费</w:t>
            </w:r>
          </w:p>
        </w:tc>
        <w:tc>
          <w:tcPr>
            <w:tcW w:w="1226"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27" w:type="dxa"/>
          </w:tcPr>
          <w:p>
            <w:pPr>
              <w:pStyle w:val="9"/>
              <w:spacing w:before="1"/>
              <w:ind w:left="639" w:right="-15"/>
              <w:rPr>
                <w:sz w:val="19"/>
              </w:rPr>
            </w:pPr>
            <w:r>
              <w:rPr>
                <w:sz w:val="19"/>
              </w:rPr>
              <w:t>108.00</w:t>
            </w:r>
          </w:p>
        </w:tc>
        <w:tc>
          <w:tcPr>
            <w:tcW w:w="1227" w:type="dxa"/>
          </w:tcPr>
          <w:p>
            <w:pPr>
              <w:pStyle w:val="9"/>
              <w:spacing w:before="1"/>
              <w:ind w:right="-15"/>
              <w:jc w:val="right"/>
              <w:rPr>
                <w:sz w:val="19"/>
              </w:rPr>
            </w:pPr>
            <w:r>
              <w:rPr>
                <w:sz w:val="19"/>
              </w:rPr>
              <w:t>0.00</w:t>
            </w:r>
          </w:p>
        </w:tc>
        <w:tc>
          <w:tcPr>
            <w:tcW w:w="1226" w:type="dxa"/>
          </w:tcPr>
          <w:p>
            <w:pPr>
              <w:pStyle w:val="9"/>
              <w:spacing w:before="1"/>
              <w:ind w:left="638" w:right="-15"/>
              <w:rPr>
                <w:sz w:val="19"/>
              </w:rPr>
            </w:pPr>
            <w:r>
              <w:rPr>
                <w:sz w:val="19"/>
              </w:rPr>
              <w:t>105.00</w:t>
            </w:r>
          </w:p>
        </w:tc>
        <w:tc>
          <w:tcPr>
            <w:tcW w:w="1226" w:type="dxa"/>
          </w:tcPr>
          <w:p>
            <w:pPr>
              <w:pStyle w:val="9"/>
              <w:spacing w:before="1"/>
              <w:ind w:left="736" w:right="-15"/>
              <w:rPr>
                <w:sz w:val="19"/>
              </w:rPr>
            </w:pPr>
            <w:r>
              <w:rPr>
                <w:sz w:val="19"/>
              </w:rPr>
              <w:t>25.00</w:t>
            </w:r>
          </w:p>
        </w:tc>
        <w:tc>
          <w:tcPr>
            <w:tcW w:w="1226" w:type="dxa"/>
          </w:tcPr>
          <w:p>
            <w:pPr>
              <w:pStyle w:val="9"/>
              <w:spacing w:before="1"/>
              <w:ind w:left="736" w:right="-15"/>
              <w:rPr>
                <w:sz w:val="19"/>
              </w:rPr>
            </w:pPr>
            <w:r>
              <w:rPr>
                <w:sz w:val="19"/>
              </w:rPr>
              <w:t>80.00</w:t>
            </w:r>
          </w:p>
        </w:tc>
        <w:tc>
          <w:tcPr>
            <w:tcW w:w="1226" w:type="dxa"/>
          </w:tcPr>
          <w:p>
            <w:pPr>
              <w:pStyle w:val="9"/>
              <w:spacing w:before="1"/>
              <w:ind w:right="-15"/>
              <w:jc w:val="right"/>
              <w:rPr>
                <w:sz w:val="19"/>
              </w:rPr>
            </w:pPr>
            <w:r>
              <w:rPr>
                <w:sz w:val="19"/>
              </w:rPr>
              <w:t>3.00</w:t>
            </w:r>
          </w:p>
        </w:tc>
        <w:tc>
          <w:tcPr>
            <w:tcW w:w="1226" w:type="dxa"/>
          </w:tcPr>
          <w:p>
            <w:pPr>
              <w:pStyle w:val="9"/>
              <w:spacing w:before="1"/>
              <w:ind w:left="737" w:right="-15"/>
              <w:rPr>
                <w:sz w:val="19"/>
              </w:rPr>
            </w:pPr>
            <w:r>
              <w:rPr>
                <w:sz w:val="19"/>
              </w:rPr>
              <w:t>49.60</w:t>
            </w:r>
          </w:p>
        </w:tc>
        <w:tc>
          <w:tcPr>
            <w:tcW w:w="1226" w:type="dxa"/>
          </w:tcPr>
          <w:p>
            <w:pPr>
              <w:pStyle w:val="9"/>
              <w:spacing w:before="1"/>
              <w:ind w:right="-15"/>
              <w:jc w:val="right"/>
              <w:rPr>
                <w:sz w:val="19"/>
              </w:rPr>
            </w:pPr>
            <w:r>
              <w:rPr>
                <w:sz w:val="19"/>
              </w:rPr>
              <w:t>0.00</w:t>
            </w:r>
          </w:p>
        </w:tc>
        <w:tc>
          <w:tcPr>
            <w:tcW w:w="1226" w:type="dxa"/>
          </w:tcPr>
          <w:p>
            <w:pPr>
              <w:pStyle w:val="9"/>
              <w:spacing w:before="1"/>
              <w:ind w:left="737" w:right="-15"/>
              <w:rPr>
                <w:sz w:val="19"/>
              </w:rPr>
            </w:pPr>
            <w:r>
              <w:rPr>
                <w:sz w:val="19"/>
              </w:rPr>
              <w:t>49.60</w:t>
            </w:r>
          </w:p>
        </w:tc>
        <w:tc>
          <w:tcPr>
            <w:tcW w:w="1226" w:type="dxa"/>
          </w:tcPr>
          <w:p>
            <w:pPr>
              <w:pStyle w:val="9"/>
              <w:spacing w:before="1"/>
              <w:ind w:right="-15"/>
              <w:jc w:val="right"/>
              <w:rPr>
                <w:sz w:val="19"/>
              </w:rPr>
            </w:pPr>
            <w:r>
              <w:rPr>
                <w:sz w:val="19"/>
              </w:rPr>
              <w:t>0.00</w:t>
            </w:r>
          </w:p>
        </w:tc>
        <w:tc>
          <w:tcPr>
            <w:tcW w:w="1226" w:type="dxa"/>
          </w:tcPr>
          <w:p>
            <w:pPr>
              <w:pStyle w:val="9"/>
              <w:spacing w:before="1"/>
              <w:ind w:left="738" w:right="-15"/>
              <w:rPr>
                <w:sz w:val="19"/>
              </w:rPr>
            </w:pPr>
            <w:r>
              <w:rPr>
                <w:sz w:val="19"/>
              </w:rPr>
              <w:t>49.60</w:t>
            </w:r>
          </w:p>
        </w:tc>
        <w:tc>
          <w:tcPr>
            <w:tcW w:w="1226" w:type="dxa"/>
          </w:tcPr>
          <w:p>
            <w:pPr>
              <w:pStyle w:val="9"/>
              <w:spacing w:before="1"/>
              <w:ind w:right="-15"/>
              <w:jc w:val="right"/>
              <w:rPr>
                <w:sz w:val="19"/>
              </w:rPr>
            </w:pPr>
            <w:r>
              <w:rPr>
                <w:sz w:val="19"/>
              </w:rPr>
              <w:t>0.00</w:t>
            </w:r>
          </w:p>
        </w:tc>
      </w:tr>
    </w:tbl>
    <w:p>
      <w:pPr>
        <w:spacing w:before="11"/>
        <w:ind w:left="110" w:right="0" w:firstLine="0"/>
        <w:jc w:val="left"/>
        <w:rPr>
          <w:sz w:val="19"/>
        </w:rPr>
      </w:pPr>
      <w:r>
        <w:rPr>
          <w:w w:val="105"/>
          <w:sz w:val="19"/>
        </w:rPr>
        <w:t>注：本表金额转化为万元时因四舍五入可能存在尾差。</w:t>
      </w:r>
    </w:p>
    <w:p>
      <w:pPr>
        <w:spacing w:after="0"/>
        <w:jc w:val="left"/>
        <w:rPr>
          <w:sz w:val="19"/>
        </w:rPr>
        <w:sectPr>
          <w:type w:val="continuous"/>
          <w:pgSz w:w="16840" w:h="11910" w:orient="landscape"/>
          <w:pgMar w:top="1580" w:right="820" w:bottom="1000" w:left="940" w:header="720" w:footer="720" w:gutter="0"/>
          <w:cols w:space="720" w:num="1"/>
        </w:sectPr>
      </w:pPr>
    </w:p>
    <w:p>
      <w:pPr>
        <w:pStyle w:val="4"/>
        <w:spacing w:before="9"/>
        <w:rPr>
          <w:sz w:val="36"/>
        </w:rPr>
      </w:pPr>
    </w:p>
    <w:p>
      <w:pPr>
        <w:pStyle w:val="3"/>
        <w:ind w:left="5975"/>
        <w:jc w:val="left"/>
      </w:pPr>
      <w:r>
        <w:rPr>
          <w:spacing w:val="-2"/>
        </w:rPr>
        <w:t>政府性基金预算支出表</w:t>
      </w:r>
    </w:p>
    <w:p>
      <w:pPr>
        <w:spacing w:before="61"/>
        <w:ind w:left="0" w:right="235" w:firstLine="0"/>
        <w:jc w:val="right"/>
        <w:rPr>
          <w:rFonts w:hint="eastAsia" w:ascii="宋体" w:eastAsia="宋体"/>
          <w:sz w:val="19"/>
        </w:rPr>
      </w:pPr>
      <w:r>
        <w:br w:type="column"/>
      </w:r>
      <w:r>
        <w:rPr>
          <w:rFonts w:hint="eastAsia" w:ascii="宋体" w:eastAsia="宋体"/>
          <w:sz w:val="19"/>
        </w:rPr>
        <w:t>部门公开表8</w:t>
      </w:r>
    </w:p>
    <w:p>
      <w:pPr>
        <w:spacing w:after="0"/>
        <w:jc w:val="right"/>
        <w:rPr>
          <w:rFonts w:hint="eastAsia" w:ascii="宋体" w:eastAsia="宋体"/>
          <w:sz w:val="19"/>
        </w:rPr>
        <w:sectPr>
          <w:pgSz w:w="16840" w:h="11910" w:orient="landscape"/>
          <w:pgMar w:top="520" w:right="820" w:bottom="1000" w:left="940" w:header="0" w:footer="806" w:gutter="0"/>
          <w:cols w:equalWidth="0" w:num="2">
            <w:col w:w="8976" w:space="40"/>
            <w:col w:w="6064"/>
          </w:cols>
        </w:sectPr>
      </w:pPr>
    </w:p>
    <w:p>
      <w:pPr>
        <w:spacing w:before="170"/>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702"/>
        <w:gridCol w:w="702"/>
        <w:gridCol w:w="4602"/>
        <w:gridCol w:w="1602"/>
        <w:gridCol w:w="1602"/>
        <w:gridCol w:w="1602"/>
        <w:gridCol w:w="1601"/>
        <w:gridCol w:w="16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106" w:type="dxa"/>
            <w:gridSpan w:val="3"/>
          </w:tcPr>
          <w:p>
            <w:pPr>
              <w:pStyle w:val="9"/>
              <w:spacing w:before="1"/>
              <w:ind w:left="662"/>
              <w:rPr>
                <w:sz w:val="19"/>
              </w:rPr>
            </w:pPr>
            <w:r>
              <w:rPr>
                <w:w w:val="105"/>
                <w:sz w:val="19"/>
              </w:rPr>
              <w:t>科目编码</w:t>
            </w:r>
          </w:p>
        </w:tc>
        <w:tc>
          <w:tcPr>
            <w:tcW w:w="4602" w:type="dxa"/>
            <w:vMerge w:val="restart"/>
          </w:tcPr>
          <w:p>
            <w:pPr>
              <w:pStyle w:val="9"/>
              <w:spacing w:before="140"/>
              <w:ind w:left="1881" w:right="1877"/>
              <w:jc w:val="center"/>
              <w:rPr>
                <w:sz w:val="19"/>
              </w:rPr>
            </w:pPr>
            <w:r>
              <w:rPr>
                <w:w w:val="105"/>
                <w:sz w:val="19"/>
              </w:rPr>
              <w:t>科目名称</w:t>
            </w:r>
          </w:p>
        </w:tc>
        <w:tc>
          <w:tcPr>
            <w:tcW w:w="1602" w:type="dxa"/>
            <w:vMerge w:val="restart"/>
          </w:tcPr>
          <w:p>
            <w:pPr>
              <w:pStyle w:val="9"/>
              <w:spacing w:before="140"/>
              <w:ind w:left="581" w:right="577"/>
              <w:jc w:val="center"/>
              <w:rPr>
                <w:sz w:val="19"/>
              </w:rPr>
            </w:pPr>
            <w:r>
              <w:rPr>
                <w:w w:val="105"/>
                <w:sz w:val="19"/>
              </w:rPr>
              <w:t>合计</w:t>
            </w:r>
          </w:p>
        </w:tc>
        <w:tc>
          <w:tcPr>
            <w:tcW w:w="4805" w:type="dxa"/>
            <w:gridSpan w:val="3"/>
          </w:tcPr>
          <w:p>
            <w:pPr>
              <w:pStyle w:val="9"/>
              <w:spacing w:before="1"/>
              <w:ind w:left="1983" w:right="1979"/>
              <w:jc w:val="center"/>
              <w:rPr>
                <w:sz w:val="19"/>
              </w:rPr>
            </w:pPr>
            <w:r>
              <w:rPr>
                <w:w w:val="105"/>
                <w:sz w:val="19"/>
              </w:rPr>
              <w:t>基本支出</w:t>
            </w:r>
          </w:p>
        </w:tc>
        <w:tc>
          <w:tcPr>
            <w:tcW w:w="1601" w:type="dxa"/>
            <w:vMerge w:val="restart"/>
          </w:tcPr>
          <w:p>
            <w:pPr>
              <w:pStyle w:val="9"/>
              <w:spacing w:before="140"/>
              <w:ind w:left="410"/>
              <w:rPr>
                <w:sz w:val="19"/>
              </w:rPr>
            </w:pPr>
            <w:r>
              <w:rPr>
                <w:w w:val="105"/>
                <w:sz w:val="19"/>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4"/>
              <w:jc w:val="center"/>
              <w:rPr>
                <w:sz w:val="19"/>
              </w:rPr>
            </w:pPr>
            <w:r>
              <w:rPr>
                <w:w w:val="102"/>
                <w:sz w:val="19"/>
              </w:rPr>
              <w:t>类</w:t>
            </w:r>
          </w:p>
        </w:tc>
        <w:tc>
          <w:tcPr>
            <w:tcW w:w="702" w:type="dxa"/>
          </w:tcPr>
          <w:p>
            <w:pPr>
              <w:pStyle w:val="9"/>
              <w:spacing w:before="1"/>
              <w:ind w:left="4"/>
              <w:jc w:val="center"/>
              <w:rPr>
                <w:sz w:val="19"/>
              </w:rPr>
            </w:pPr>
            <w:r>
              <w:rPr>
                <w:w w:val="102"/>
                <w:sz w:val="19"/>
              </w:rPr>
              <w:t>款</w:t>
            </w:r>
          </w:p>
        </w:tc>
        <w:tc>
          <w:tcPr>
            <w:tcW w:w="702" w:type="dxa"/>
          </w:tcPr>
          <w:p>
            <w:pPr>
              <w:pStyle w:val="9"/>
              <w:spacing w:before="1"/>
              <w:ind w:left="4"/>
              <w:jc w:val="center"/>
              <w:rPr>
                <w:sz w:val="19"/>
              </w:rPr>
            </w:pPr>
            <w:r>
              <w:rPr>
                <w:w w:val="102"/>
                <w:sz w:val="19"/>
              </w:rPr>
              <w:t>项</w:t>
            </w:r>
          </w:p>
        </w:tc>
        <w:tc>
          <w:tcPr>
            <w:tcW w:w="4602" w:type="dxa"/>
            <w:vMerge w:val="continue"/>
            <w:tcBorders>
              <w:top w:val="nil"/>
            </w:tcBorders>
          </w:tcPr>
          <w:p>
            <w:pPr>
              <w:rPr>
                <w:sz w:val="2"/>
                <w:szCs w:val="2"/>
              </w:rPr>
            </w:pPr>
          </w:p>
        </w:tc>
        <w:tc>
          <w:tcPr>
            <w:tcW w:w="1602" w:type="dxa"/>
            <w:vMerge w:val="continue"/>
            <w:tcBorders>
              <w:top w:val="nil"/>
            </w:tcBorders>
          </w:tcPr>
          <w:p>
            <w:pPr>
              <w:rPr>
                <w:sz w:val="2"/>
                <w:szCs w:val="2"/>
              </w:rPr>
            </w:pPr>
          </w:p>
        </w:tc>
        <w:tc>
          <w:tcPr>
            <w:tcW w:w="1602" w:type="dxa"/>
          </w:tcPr>
          <w:p>
            <w:pPr>
              <w:pStyle w:val="9"/>
              <w:spacing w:before="1"/>
              <w:ind w:left="581" w:right="577"/>
              <w:jc w:val="center"/>
              <w:rPr>
                <w:sz w:val="19"/>
              </w:rPr>
            </w:pPr>
            <w:r>
              <w:rPr>
                <w:w w:val="105"/>
                <w:sz w:val="19"/>
              </w:rPr>
              <w:t>小计</w:t>
            </w:r>
          </w:p>
        </w:tc>
        <w:tc>
          <w:tcPr>
            <w:tcW w:w="1602" w:type="dxa"/>
          </w:tcPr>
          <w:p>
            <w:pPr>
              <w:pStyle w:val="9"/>
              <w:spacing w:before="1"/>
              <w:ind w:left="410"/>
              <w:rPr>
                <w:sz w:val="19"/>
              </w:rPr>
            </w:pPr>
            <w:r>
              <w:rPr>
                <w:w w:val="105"/>
                <w:sz w:val="19"/>
              </w:rPr>
              <w:t>人员支出</w:t>
            </w:r>
          </w:p>
        </w:tc>
        <w:tc>
          <w:tcPr>
            <w:tcW w:w="1601" w:type="dxa"/>
          </w:tcPr>
          <w:p>
            <w:pPr>
              <w:pStyle w:val="9"/>
              <w:spacing w:before="1"/>
              <w:ind w:left="215"/>
              <w:rPr>
                <w:sz w:val="19"/>
              </w:rPr>
            </w:pPr>
            <w:r>
              <w:rPr>
                <w:w w:val="105"/>
                <w:sz w:val="19"/>
              </w:rPr>
              <w:t>日常公用支出</w:t>
            </w:r>
          </w:p>
        </w:tc>
        <w:tc>
          <w:tcPr>
            <w:tcW w:w="1601"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2"/>
                <w:sz w:val="19"/>
              </w:rPr>
              <w:t> </w:t>
            </w:r>
          </w:p>
        </w:tc>
        <w:tc>
          <w:tcPr>
            <w:tcW w:w="702" w:type="dxa"/>
          </w:tcPr>
          <w:p>
            <w:pPr>
              <w:pStyle w:val="9"/>
              <w:spacing w:before="1"/>
              <w:ind w:left="2"/>
              <w:rPr>
                <w:sz w:val="19"/>
              </w:rPr>
            </w:pPr>
            <w:r>
              <w:rPr>
                <w:w w:val="102"/>
                <w:sz w:val="19"/>
              </w:rPr>
              <w:t> </w:t>
            </w:r>
          </w:p>
        </w:tc>
        <w:tc>
          <w:tcPr>
            <w:tcW w:w="702" w:type="dxa"/>
          </w:tcPr>
          <w:p>
            <w:pPr>
              <w:pStyle w:val="9"/>
              <w:spacing w:before="1"/>
              <w:ind w:left="2"/>
              <w:rPr>
                <w:sz w:val="19"/>
              </w:rPr>
            </w:pPr>
            <w:r>
              <w:rPr>
                <w:w w:val="102"/>
                <w:sz w:val="19"/>
              </w:rPr>
              <w:t> </w:t>
            </w:r>
          </w:p>
        </w:tc>
        <w:tc>
          <w:tcPr>
            <w:tcW w:w="4602" w:type="dxa"/>
          </w:tcPr>
          <w:p>
            <w:pPr>
              <w:pStyle w:val="9"/>
              <w:spacing w:before="1"/>
              <w:ind w:left="2"/>
              <w:rPr>
                <w:sz w:val="19"/>
              </w:rPr>
            </w:pPr>
            <w:r>
              <w:rPr>
                <w:w w:val="102"/>
                <w:sz w:val="19"/>
              </w:rPr>
              <w:t> </w:t>
            </w:r>
          </w:p>
        </w:tc>
        <w:tc>
          <w:tcPr>
            <w:tcW w:w="1602" w:type="dxa"/>
          </w:tcPr>
          <w:p>
            <w:pPr>
              <w:pStyle w:val="9"/>
              <w:spacing w:before="1"/>
              <w:ind w:right="-15"/>
              <w:jc w:val="right"/>
              <w:rPr>
                <w:sz w:val="19"/>
              </w:rPr>
            </w:pPr>
            <w:r>
              <w:rPr>
                <w:w w:val="102"/>
                <w:sz w:val="19"/>
              </w:rPr>
              <w:t> </w:t>
            </w:r>
          </w:p>
        </w:tc>
        <w:tc>
          <w:tcPr>
            <w:tcW w:w="1602" w:type="dxa"/>
          </w:tcPr>
          <w:p>
            <w:pPr>
              <w:pStyle w:val="9"/>
              <w:spacing w:before="1"/>
              <w:ind w:right="-15"/>
              <w:jc w:val="right"/>
              <w:rPr>
                <w:sz w:val="19"/>
              </w:rPr>
            </w:pPr>
            <w:r>
              <w:rPr>
                <w:w w:val="102"/>
                <w:sz w:val="19"/>
              </w:rPr>
              <w:t> </w:t>
            </w:r>
          </w:p>
        </w:tc>
        <w:tc>
          <w:tcPr>
            <w:tcW w:w="1602" w:type="dxa"/>
          </w:tcPr>
          <w:p>
            <w:pPr>
              <w:pStyle w:val="9"/>
              <w:spacing w:before="1"/>
              <w:ind w:right="-15"/>
              <w:jc w:val="right"/>
              <w:rPr>
                <w:sz w:val="19"/>
              </w:rPr>
            </w:pPr>
            <w:r>
              <w:rPr>
                <w:w w:val="102"/>
                <w:sz w:val="19"/>
              </w:rPr>
              <w:t> </w:t>
            </w:r>
          </w:p>
        </w:tc>
        <w:tc>
          <w:tcPr>
            <w:tcW w:w="1601" w:type="dxa"/>
          </w:tcPr>
          <w:p>
            <w:pPr>
              <w:pStyle w:val="9"/>
              <w:spacing w:before="1"/>
              <w:ind w:right="-15"/>
              <w:jc w:val="right"/>
              <w:rPr>
                <w:sz w:val="19"/>
              </w:rPr>
            </w:pPr>
            <w:r>
              <w:rPr>
                <w:w w:val="102"/>
                <w:sz w:val="19"/>
              </w:rPr>
              <w:t> </w:t>
            </w:r>
          </w:p>
        </w:tc>
        <w:tc>
          <w:tcPr>
            <w:tcW w:w="1601" w:type="dxa"/>
          </w:tcPr>
          <w:p>
            <w:pPr>
              <w:pStyle w:val="9"/>
              <w:spacing w:before="1"/>
              <w:ind w:right="-15"/>
              <w:jc w:val="right"/>
              <w:rPr>
                <w:sz w:val="19"/>
              </w:rPr>
            </w:pPr>
            <w:r>
              <w:rPr>
                <w:w w:val="102"/>
                <w:sz w:val="19"/>
              </w:rPr>
              <w:t> </w:t>
            </w:r>
          </w:p>
        </w:tc>
      </w:tr>
    </w:tbl>
    <w:p>
      <w:pPr>
        <w:spacing w:before="11"/>
        <w:ind w:left="110" w:right="0" w:firstLine="0"/>
        <w:jc w:val="left"/>
        <w:rPr>
          <w:sz w:val="19"/>
        </w:rPr>
      </w:pPr>
      <w:r>
        <w:rPr>
          <w:w w:val="105"/>
          <w:sz w:val="19"/>
        </w:rPr>
        <w:t>注：淄博市张店区人民法院2022年没有使用政府性基金预算拨款安排的支出。</w:t>
      </w:r>
    </w:p>
    <w:p>
      <w:pPr>
        <w:spacing w:after="0"/>
        <w:jc w:val="left"/>
        <w:rPr>
          <w:sz w:val="19"/>
        </w:rPr>
        <w:sectPr>
          <w:type w:val="continuous"/>
          <w:pgSz w:w="16840" w:h="11910" w:orient="landscape"/>
          <w:pgMar w:top="1580" w:right="820" w:bottom="1000" w:left="940" w:header="720" w:footer="720" w:gutter="0"/>
          <w:cols w:space="720" w:num="1"/>
        </w:sectPr>
      </w:pPr>
    </w:p>
    <w:p>
      <w:pPr>
        <w:spacing w:before="61"/>
        <w:ind w:left="0" w:right="235" w:firstLine="0"/>
        <w:jc w:val="right"/>
        <w:rPr>
          <w:rFonts w:hint="eastAsia" w:ascii="宋体" w:eastAsia="宋体"/>
          <w:sz w:val="19"/>
        </w:rPr>
      </w:pPr>
      <w:r>
        <w:rPr>
          <w:rFonts w:hint="eastAsia" w:ascii="宋体" w:eastAsia="宋体"/>
          <w:sz w:val="19"/>
        </w:rPr>
        <w:t>部门公开表9</w:t>
      </w:r>
    </w:p>
    <w:p>
      <w:pPr>
        <w:pStyle w:val="4"/>
        <w:rPr>
          <w:rFonts w:ascii="宋体"/>
          <w:sz w:val="20"/>
        </w:rPr>
      </w:pPr>
    </w:p>
    <w:p>
      <w:pPr>
        <w:pStyle w:val="4"/>
        <w:spacing w:before="9"/>
        <w:rPr>
          <w:rFonts w:ascii="宋体"/>
          <w:sz w:val="17"/>
        </w:rPr>
      </w:pPr>
    </w:p>
    <w:p>
      <w:pPr>
        <w:pStyle w:val="3"/>
        <w:spacing w:before="58"/>
        <w:ind w:left="5349" w:right="5474"/>
        <w:jc w:val="center"/>
      </w:pPr>
      <w:r>
        <w:t>政府性基金预算基本支出预算表</w:t>
      </w:r>
    </w:p>
    <w:p>
      <w:pPr>
        <w:pStyle w:val="4"/>
        <w:rPr>
          <w:b/>
          <w:sz w:val="20"/>
        </w:rPr>
      </w:pPr>
    </w:p>
    <w:p>
      <w:pPr>
        <w:pStyle w:val="4"/>
        <w:spacing w:before="7"/>
        <w:rPr>
          <w:b/>
          <w:sz w:val="16"/>
        </w:rPr>
      </w:pPr>
    </w:p>
    <w:p>
      <w:pPr>
        <w:spacing w:before="78"/>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9"/>
        <w:gridCol w:w="1219"/>
        <w:gridCol w:w="1969"/>
        <w:gridCol w:w="1219"/>
        <w:gridCol w:w="1219"/>
        <w:gridCol w:w="1969"/>
        <w:gridCol w:w="1968"/>
        <w:gridCol w:w="1968"/>
        <w:gridCol w:w="19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438" w:type="dxa"/>
            <w:gridSpan w:val="2"/>
          </w:tcPr>
          <w:p>
            <w:pPr>
              <w:pStyle w:val="9"/>
              <w:ind w:left="798" w:right="794"/>
              <w:jc w:val="center"/>
              <w:rPr>
                <w:sz w:val="19"/>
              </w:rPr>
            </w:pPr>
            <w:r>
              <w:rPr>
                <w:w w:val="105"/>
                <w:sz w:val="19"/>
              </w:rPr>
              <w:t>科目编码</w:t>
            </w:r>
          </w:p>
        </w:tc>
        <w:tc>
          <w:tcPr>
            <w:tcW w:w="1969" w:type="dxa"/>
            <w:vMerge w:val="restart"/>
          </w:tcPr>
          <w:p>
            <w:pPr>
              <w:pStyle w:val="9"/>
              <w:spacing w:before="55" w:line="211" w:lineRule="auto"/>
              <w:ind w:left="593" w:right="3" w:hanging="585"/>
              <w:rPr>
                <w:sz w:val="19"/>
              </w:rPr>
            </w:pPr>
            <w:r>
              <w:rPr>
                <w:sz w:val="19"/>
              </w:rPr>
              <w:t>部门预算支出经济分类</w:t>
            </w:r>
            <w:r>
              <w:rPr>
                <w:w w:val="105"/>
                <w:sz w:val="19"/>
              </w:rPr>
              <w:t>科目名称</w:t>
            </w:r>
          </w:p>
        </w:tc>
        <w:tc>
          <w:tcPr>
            <w:tcW w:w="2438" w:type="dxa"/>
            <w:gridSpan w:val="2"/>
          </w:tcPr>
          <w:p>
            <w:pPr>
              <w:pStyle w:val="9"/>
              <w:ind w:left="797" w:right="795"/>
              <w:jc w:val="center"/>
              <w:rPr>
                <w:sz w:val="19"/>
              </w:rPr>
            </w:pPr>
            <w:r>
              <w:rPr>
                <w:w w:val="105"/>
                <w:sz w:val="19"/>
              </w:rPr>
              <w:t>科目编码</w:t>
            </w:r>
          </w:p>
        </w:tc>
        <w:tc>
          <w:tcPr>
            <w:tcW w:w="1969" w:type="dxa"/>
            <w:vMerge w:val="restart"/>
          </w:tcPr>
          <w:p>
            <w:pPr>
              <w:pStyle w:val="9"/>
              <w:spacing w:before="55" w:line="211" w:lineRule="auto"/>
              <w:ind w:left="592" w:right="4" w:hanging="585"/>
              <w:rPr>
                <w:sz w:val="19"/>
              </w:rPr>
            </w:pPr>
            <w:r>
              <w:rPr>
                <w:sz w:val="19"/>
              </w:rPr>
              <w:t>政府预算支出经济分类</w:t>
            </w:r>
            <w:r>
              <w:rPr>
                <w:w w:val="105"/>
                <w:sz w:val="19"/>
              </w:rPr>
              <w:t>科目名称</w:t>
            </w:r>
          </w:p>
        </w:tc>
        <w:tc>
          <w:tcPr>
            <w:tcW w:w="5904" w:type="dxa"/>
            <w:gridSpan w:val="3"/>
          </w:tcPr>
          <w:p>
            <w:pPr>
              <w:pStyle w:val="9"/>
              <w:ind w:left="2331" w:right="2330"/>
              <w:jc w:val="center"/>
              <w:rPr>
                <w:sz w:val="19"/>
              </w:rPr>
            </w:pPr>
            <w:r>
              <w:rPr>
                <w:w w:val="105"/>
                <w:sz w:val="19"/>
              </w:rPr>
              <w:t>基本支出预算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ind w:left="3"/>
              <w:jc w:val="center"/>
              <w:rPr>
                <w:sz w:val="19"/>
              </w:rPr>
            </w:pPr>
            <w:r>
              <w:rPr>
                <w:w w:val="102"/>
                <w:sz w:val="19"/>
              </w:rPr>
              <w:t>类</w:t>
            </w:r>
          </w:p>
        </w:tc>
        <w:tc>
          <w:tcPr>
            <w:tcW w:w="1219" w:type="dxa"/>
          </w:tcPr>
          <w:p>
            <w:pPr>
              <w:pStyle w:val="9"/>
              <w:ind w:left="3"/>
              <w:jc w:val="center"/>
              <w:rPr>
                <w:sz w:val="19"/>
              </w:rPr>
            </w:pPr>
            <w:r>
              <w:rPr>
                <w:w w:val="102"/>
                <w:sz w:val="19"/>
              </w:rPr>
              <w:t>款</w:t>
            </w:r>
          </w:p>
        </w:tc>
        <w:tc>
          <w:tcPr>
            <w:tcW w:w="1969" w:type="dxa"/>
            <w:vMerge w:val="continue"/>
            <w:tcBorders>
              <w:top w:val="nil"/>
            </w:tcBorders>
          </w:tcPr>
          <w:p>
            <w:pPr>
              <w:rPr>
                <w:sz w:val="2"/>
                <w:szCs w:val="2"/>
              </w:rPr>
            </w:pPr>
          </w:p>
        </w:tc>
        <w:tc>
          <w:tcPr>
            <w:tcW w:w="1219" w:type="dxa"/>
          </w:tcPr>
          <w:p>
            <w:pPr>
              <w:pStyle w:val="9"/>
              <w:ind w:left="2"/>
              <w:jc w:val="center"/>
              <w:rPr>
                <w:sz w:val="19"/>
              </w:rPr>
            </w:pPr>
            <w:r>
              <w:rPr>
                <w:w w:val="102"/>
                <w:sz w:val="19"/>
              </w:rPr>
              <w:t>类</w:t>
            </w:r>
          </w:p>
        </w:tc>
        <w:tc>
          <w:tcPr>
            <w:tcW w:w="1219" w:type="dxa"/>
          </w:tcPr>
          <w:p>
            <w:pPr>
              <w:pStyle w:val="9"/>
              <w:ind w:left="1"/>
              <w:jc w:val="center"/>
              <w:rPr>
                <w:sz w:val="19"/>
              </w:rPr>
            </w:pPr>
            <w:r>
              <w:rPr>
                <w:w w:val="102"/>
                <w:sz w:val="19"/>
              </w:rPr>
              <w:t>款</w:t>
            </w:r>
          </w:p>
        </w:tc>
        <w:tc>
          <w:tcPr>
            <w:tcW w:w="1969" w:type="dxa"/>
            <w:vMerge w:val="continue"/>
            <w:tcBorders>
              <w:top w:val="nil"/>
            </w:tcBorders>
          </w:tcPr>
          <w:p>
            <w:pPr>
              <w:rPr>
                <w:sz w:val="2"/>
                <w:szCs w:val="2"/>
              </w:rPr>
            </w:pPr>
          </w:p>
        </w:tc>
        <w:tc>
          <w:tcPr>
            <w:tcW w:w="1968" w:type="dxa"/>
          </w:tcPr>
          <w:p>
            <w:pPr>
              <w:pStyle w:val="9"/>
              <w:ind w:left="762" w:right="761"/>
              <w:jc w:val="center"/>
              <w:rPr>
                <w:sz w:val="19"/>
              </w:rPr>
            </w:pPr>
            <w:r>
              <w:rPr>
                <w:w w:val="105"/>
                <w:sz w:val="19"/>
              </w:rPr>
              <w:t>小计</w:t>
            </w:r>
          </w:p>
        </w:tc>
        <w:tc>
          <w:tcPr>
            <w:tcW w:w="1968" w:type="dxa"/>
          </w:tcPr>
          <w:p>
            <w:pPr>
              <w:pStyle w:val="9"/>
              <w:ind w:left="592"/>
              <w:rPr>
                <w:sz w:val="19"/>
              </w:rPr>
            </w:pPr>
            <w:r>
              <w:rPr>
                <w:w w:val="105"/>
                <w:sz w:val="19"/>
              </w:rPr>
              <w:t>人员支出</w:t>
            </w:r>
          </w:p>
        </w:tc>
        <w:tc>
          <w:tcPr>
            <w:tcW w:w="1968" w:type="dxa"/>
          </w:tcPr>
          <w:p>
            <w:pPr>
              <w:pStyle w:val="9"/>
              <w:ind w:left="397"/>
              <w:rPr>
                <w:sz w:val="19"/>
              </w:rPr>
            </w:pPr>
            <w:r>
              <w:rPr>
                <w:w w:val="105"/>
                <w:sz w:val="19"/>
              </w:rPr>
              <w:t>日常公用支出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219" w:type="dxa"/>
          </w:tcPr>
          <w:p>
            <w:pPr>
              <w:pStyle w:val="9"/>
              <w:ind w:left="2"/>
              <w:rPr>
                <w:sz w:val="19"/>
              </w:rPr>
            </w:pPr>
            <w:r>
              <w:rPr>
                <w:w w:val="102"/>
                <w:sz w:val="19"/>
              </w:rPr>
              <w:t> </w:t>
            </w:r>
          </w:p>
        </w:tc>
        <w:tc>
          <w:tcPr>
            <w:tcW w:w="1219" w:type="dxa"/>
          </w:tcPr>
          <w:p>
            <w:pPr>
              <w:pStyle w:val="9"/>
              <w:ind w:left="1"/>
              <w:rPr>
                <w:sz w:val="19"/>
              </w:rPr>
            </w:pPr>
            <w:r>
              <w:rPr>
                <w:w w:val="102"/>
                <w:sz w:val="19"/>
              </w:rPr>
              <w:t> </w:t>
            </w:r>
          </w:p>
        </w:tc>
        <w:tc>
          <w:tcPr>
            <w:tcW w:w="1969" w:type="dxa"/>
          </w:tcPr>
          <w:p>
            <w:pPr>
              <w:pStyle w:val="9"/>
              <w:ind w:left="1"/>
              <w:rPr>
                <w:sz w:val="19"/>
              </w:rPr>
            </w:pPr>
            <w:r>
              <w:rPr>
                <w:w w:val="102"/>
                <w:sz w:val="19"/>
              </w:rPr>
              <w:t> </w:t>
            </w:r>
          </w:p>
        </w:tc>
        <w:tc>
          <w:tcPr>
            <w:tcW w:w="1219" w:type="dxa"/>
          </w:tcPr>
          <w:p>
            <w:pPr>
              <w:pStyle w:val="9"/>
              <w:ind w:left="1"/>
              <w:rPr>
                <w:sz w:val="19"/>
              </w:rPr>
            </w:pPr>
            <w:r>
              <w:rPr>
                <w:w w:val="102"/>
                <w:sz w:val="19"/>
              </w:rPr>
              <w:t> </w:t>
            </w:r>
          </w:p>
        </w:tc>
        <w:tc>
          <w:tcPr>
            <w:tcW w:w="1219" w:type="dxa"/>
          </w:tcPr>
          <w:p>
            <w:pPr>
              <w:pStyle w:val="9"/>
              <w:ind w:left="1"/>
              <w:rPr>
                <w:sz w:val="19"/>
              </w:rPr>
            </w:pPr>
            <w:r>
              <w:rPr>
                <w:w w:val="102"/>
                <w:sz w:val="19"/>
              </w:rPr>
              <w:t> </w:t>
            </w:r>
          </w:p>
        </w:tc>
        <w:tc>
          <w:tcPr>
            <w:tcW w:w="1969" w:type="dxa"/>
          </w:tcPr>
          <w:p>
            <w:pPr>
              <w:pStyle w:val="9"/>
              <w:rPr>
                <w:sz w:val="19"/>
              </w:rPr>
            </w:pPr>
            <w:r>
              <w:rPr>
                <w:w w:val="102"/>
                <w:sz w:val="19"/>
              </w:rPr>
              <w:t> </w:t>
            </w:r>
          </w:p>
        </w:tc>
        <w:tc>
          <w:tcPr>
            <w:tcW w:w="1968" w:type="dxa"/>
          </w:tcPr>
          <w:p>
            <w:pPr>
              <w:pStyle w:val="9"/>
              <w:ind w:right="-15"/>
              <w:jc w:val="right"/>
              <w:rPr>
                <w:sz w:val="19"/>
              </w:rPr>
            </w:pPr>
            <w:r>
              <w:rPr>
                <w:w w:val="102"/>
                <w:sz w:val="19"/>
              </w:rPr>
              <w:t> </w:t>
            </w:r>
          </w:p>
        </w:tc>
        <w:tc>
          <w:tcPr>
            <w:tcW w:w="1968" w:type="dxa"/>
          </w:tcPr>
          <w:p>
            <w:pPr>
              <w:pStyle w:val="9"/>
              <w:ind w:right="-15"/>
              <w:jc w:val="right"/>
              <w:rPr>
                <w:sz w:val="19"/>
              </w:rPr>
            </w:pPr>
            <w:r>
              <w:rPr>
                <w:w w:val="102"/>
                <w:sz w:val="19"/>
              </w:rPr>
              <w:t> </w:t>
            </w:r>
          </w:p>
        </w:tc>
        <w:tc>
          <w:tcPr>
            <w:tcW w:w="1968" w:type="dxa"/>
          </w:tcPr>
          <w:p>
            <w:pPr>
              <w:pStyle w:val="9"/>
              <w:ind w:right="-15"/>
              <w:jc w:val="right"/>
              <w:rPr>
                <w:sz w:val="19"/>
              </w:rPr>
            </w:pPr>
            <w:r>
              <w:rPr>
                <w:w w:val="102"/>
                <w:sz w:val="19"/>
              </w:rPr>
              <w:t> </w:t>
            </w:r>
          </w:p>
        </w:tc>
      </w:tr>
    </w:tbl>
    <w:p>
      <w:pPr>
        <w:spacing w:before="10"/>
        <w:ind w:left="110" w:right="0" w:firstLine="0"/>
        <w:jc w:val="left"/>
        <w:rPr>
          <w:sz w:val="19"/>
        </w:rPr>
      </w:pPr>
      <w:r>
        <w:rPr>
          <w:w w:val="105"/>
          <w:sz w:val="19"/>
        </w:rPr>
        <w:t>注：淄博市张店区人民法院2022年没有使用政府性基金预算拨款安排的支出。</w:t>
      </w:r>
    </w:p>
    <w:p>
      <w:pPr>
        <w:spacing w:after="0"/>
        <w:jc w:val="left"/>
        <w:rPr>
          <w:sz w:val="19"/>
        </w:rPr>
        <w:sectPr>
          <w:pgSz w:w="16840" w:h="11910" w:orient="landscape"/>
          <w:pgMar w:top="520" w:right="820" w:bottom="1000" w:left="940" w:header="0" w:footer="806" w:gutter="0"/>
          <w:cols w:space="720" w:num="1"/>
        </w:sectPr>
      </w:pPr>
    </w:p>
    <w:p>
      <w:pPr>
        <w:pStyle w:val="4"/>
        <w:spacing w:before="9"/>
        <w:rPr>
          <w:sz w:val="36"/>
        </w:rPr>
      </w:pPr>
    </w:p>
    <w:p>
      <w:pPr>
        <w:pStyle w:val="3"/>
        <w:ind w:left="5825"/>
        <w:jc w:val="left"/>
      </w:pPr>
      <w:r>
        <w:rPr>
          <w:spacing w:val="-2"/>
        </w:rPr>
        <w:t>国有资本经营预算支出表</w:t>
      </w:r>
    </w:p>
    <w:p>
      <w:pPr>
        <w:spacing w:before="61"/>
        <w:ind w:left="0" w:right="235" w:firstLine="0"/>
        <w:jc w:val="right"/>
        <w:rPr>
          <w:rFonts w:hint="eastAsia" w:ascii="宋体" w:eastAsia="宋体"/>
          <w:sz w:val="19"/>
        </w:rPr>
      </w:pPr>
      <w:r>
        <w:br w:type="column"/>
      </w:r>
      <w:r>
        <w:rPr>
          <w:rFonts w:hint="eastAsia" w:ascii="宋体" w:eastAsia="宋体"/>
          <w:sz w:val="19"/>
        </w:rPr>
        <w:t>部门公开表10</w:t>
      </w:r>
    </w:p>
    <w:p>
      <w:pPr>
        <w:spacing w:after="0"/>
        <w:jc w:val="right"/>
        <w:rPr>
          <w:rFonts w:hint="eastAsia" w:ascii="宋体" w:eastAsia="宋体"/>
          <w:sz w:val="19"/>
        </w:rPr>
        <w:sectPr>
          <w:pgSz w:w="16840" w:h="11910" w:orient="landscape"/>
          <w:pgMar w:top="520" w:right="820" w:bottom="1000" w:left="940" w:header="0" w:footer="806" w:gutter="0"/>
          <w:cols w:equalWidth="0" w:num="2">
            <w:col w:w="9126" w:space="40"/>
            <w:col w:w="5914"/>
          </w:cols>
        </w:sectPr>
      </w:pPr>
    </w:p>
    <w:p>
      <w:pPr>
        <w:spacing w:before="170"/>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2"/>
        <w:gridCol w:w="702"/>
        <w:gridCol w:w="702"/>
        <w:gridCol w:w="4602"/>
        <w:gridCol w:w="1602"/>
        <w:gridCol w:w="1602"/>
        <w:gridCol w:w="1602"/>
        <w:gridCol w:w="1601"/>
        <w:gridCol w:w="16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2106" w:type="dxa"/>
            <w:gridSpan w:val="3"/>
          </w:tcPr>
          <w:p>
            <w:pPr>
              <w:pStyle w:val="9"/>
              <w:spacing w:before="1"/>
              <w:ind w:left="662"/>
              <w:rPr>
                <w:sz w:val="19"/>
              </w:rPr>
            </w:pPr>
            <w:r>
              <w:rPr>
                <w:w w:val="105"/>
                <w:sz w:val="19"/>
              </w:rPr>
              <w:t>科目编码</w:t>
            </w:r>
          </w:p>
        </w:tc>
        <w:tc>
          <w:tcPr>
            <w:tcW w:w="4602" w:type="dxa"/>
            <w:vMerge w:val="restart"/>
          </w:tcPr>
          <w:p>
            <w:pPr>
              <w:pStyle w:val="9"/>
              <w:spacing w:before="140"/>
              <w:ind w:left="1881" w:right="1877"/>
              <w:jc w:val="center"/>
              <w:rPr>
                <w:sz w:val="19"/>
              </w:rPr>
            </w:pPr>
            <w:r>
              <w:rPr>
                <w:w w:val="105"/>
                <w:sz w:val="19"/>
              </w:rPr>
              <w:t>科目名称</w:t>
            </w:r>
          </w:p>
        </w:tc>
        <w:tc>
          <w:tcPr>
            <w:tcW w:w="1602" w:type="dxa"/>
            <w:vMerge w:val="restart"/>
          </w:tcPr>
          <w:p>
            <w:pPr>
              <w:pStyle w:val="9"/>
              <w:spacing w:before="140"/>
              <w:ind w:left="581" w:right="577"/>
              <w:jc w:val="center"/>
              <w:rPr>
                <w:sz w:val="19"/>
              </w:rPr>
            </w:pPr>
            <w:r>
              <w:rPr>
                <w:w w:val="105"/>
                <w:sz w:val="19"/>
              </w:rPr>
              <w:t>合计</w:t>
            </w:r>
          </w:p>
        </w:tc>
        <w:tc>
          <w:tcPr>
            <w:tcW w:w="4805" w:type="dxa"/>
            <w:gridSpan w:val="3"/>
          </w:tcPr>
          <w:p>
            <w:pPr>
              <w:pStyle w:val="9"/>
              <w:spacing w:before="1"/>
              <w:ind w:left="1983" w:right="1979"/>
              <w:jc w:val="center"/>
              <w:rPr>
                <w:sz w:val="19"/>
              </w:rPr>
            </w:pPr>
            <w:r>
              <w:rPr>
                <w:w w:val="105"/>
                <w:sz w:val="19"/>
              </w:rPr>
              <w:t>基本支出</w:t>
            </w:r>
          </w:p>
        </w:tc>
        <w:tc>
          <w:tcPr>
            <w:tcW w:w="1601" w:type="dxa"/>
            <w:vMerge w:val="restart"/>
          </w:tcPr>
          <w:p>
            <w:pPr>
              <w:pStyle w:val="9"/>
              <w:spacing w:before="140"/>
              <w:ind w:left="410"/>
              <w:rPr>
                <w:sz w:val="19"/>
              </w:rPr>
            </w:pPr>
            <w:r>
              <w:rPr>
                <w:w w:val="105"/>
                <w:sz w:val="19"/>
              </w:rPr>
              <w:t>项目支出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4"/>
              <w:jc w:val="center"/>
              <w:rPr>
                <w:sz w:val="19"/>
              </w:rPr>
            </w:pPr>
            <w:r>
              <w:rPr>
                <w:w w:val="102"/>
                <w:sz w:val="19"/>
              </w:rPr>
              <w:t>类</w:t>
            </w:r>
          </w:p>
        </w:tc>
        <w:tc>
          <w:tcPr>
            <w:tcW w:w="702" w:type="dxa"/>
          </w:tcPr>
          <w:p>
            <w:pPr>
              <w:pStyle w:val="9"/>
              <w:spacing w:before="1"/>
              <w:ind w:left="4"/>
              <w:jc w:val="center"/>
              <w:rPr>
                <w:sz w:val="19"/>
              </w:rPr>
            </w:pPr>
            <w:r>
              <w:rPr>
                <w:w w:val="102"/>
                <w:sz w:val="19"/>
              </w:rPr>
              <w:t>款</w:t>
            </w:r>
          </w:p>
        </w:tc>
        <w:tc>
          <w:tcPr>
            <w:tcW w:w="702" w:type="dxa"/>
          </w:tcPr>
          <w:p>
            <w:pPr>
              <w:pStyle w:val="9"/>
              <w:spacing w:before="1"/>
              <w:ind w:left="4"/>
              <w:jc w:val="center"/>
              <w:rPr>
                <w:sz w:val="19"/>
              </w:rPr>
            </w:pPr>
            <w:r>
              <w:rPr>
                <w:w w:val="102"/>
                <w:sz w:val="19"/>
              </w:rPr>
              <w:t>项</w:t>
            </w:r>
          </w:p>
        </w:tc>
        <w:tc>
          <w:tcPr>
            <w:tcW w:w="4602" w:type="dxa"/>
            <w:vMerge w:val="continue"/>
            <w:tcBorders>
              <w:top w:val="nil"/>
            </w:tcBorders>
          </w:tcPr>
          <w:p>
            <w:pPr>
              <w:rPr>
                <w:sz w:val="2"/>
                <w:szCs w:val="2"/>
              </w:rPr>
            </w:pPr>
          </w:p>
        </w:tc>
        <w:tc>
          <w:tcPr>
            <w:tcW w:w="1602" w:type="dxa"/>
            <w:vMerge w:val="continue"/>
            <w:tcBorders>
              <w:top w:val="nil"/>
            </w:tcBorders>
          </w:tcPr>
          <w:p>
            <w:pPr>
              <w:rPr>
                <w:sz w:val="2"/>
                <w:szCs w:val="2"/>
              </w:rPr>
            </w:pPr>
          </w:p>
        </w:tc>
        <w:tc>
          <w:tcPr>
            <w:tcW w:w="1602" w:type="dxa"/>
          </w:tcPr>
          <w:p>
            <w:pPr>
              <w:pStyle w:val="9"/>
              <w:spacing w:before="1"/>
              <w:ind w:left="581" w:right="577"/>
              <w:jc w:val="center"/>
              <w:rPr>
                <w:sz w:val="19"/>
              </w:rPr>
            </w:pPr>
            <w:r>
              <w:rPr>
                <w:w w:val="105"/>
                <w:sz w:val="19"/>
              </w:rPr>
              <w:t>小计</w:t>
            </w:r>
          </w:p>
        </w:tc>
        <w:tc>
          <w:tcPr>
            <w:tcW w:w="1602" w:type="dxa"/>
          </w:tcPr>
          <w:p>
            <w:pPr>
              <w:pStyle w:val="9"/>
              <w:spacing w:before="1"/>
              <w:ind w:left="410"/>
              <w:rPr>
                <w:sz w:val="19"/>
              </w:rPr>
            </w:pPr>
            <w:r>
              <w:rPr>
                <w:w w:val="105"/>
                <w:sz w:val="19"/>
              </w:rPr>
              <w:t>人员支出</w:t>
            </w:r>
          </w:p>
        </w:tc>
        <w:tc>
          <w:tcPr>
            <w:tcW w:w="1601" w:type="dxa"/>
          </w:tcPr>
          <w:p>
            <w:pPr>
              <w:pStyle w:val="9"/>
              <w:spacing w:before="1"/>
              <w:ind w:left="215"/>
              <w:rPr>
                <w:sz w:val="19"/>
              </w:rPr>
            </w:pPr>
            <w:r>
              <w:rPr>
                <w:w w:val="105"/>
                <w:sz w:val="19"/>
              </w:rPr>
              <w:t>日常公用支出</w:t>
            </w:r>
          </w:p>
        </w:tc>
        <w:tc>
          <w:tcPr>
            <w:tcW w:w="1601" w:type="dxa"/>
            <w:vMerge w:val="continue"/>
            <w:tcBorders>
              <w:top w:val="nil"/>
            </w:tcBorders>
          </w:tcPr>
          <w:p>
            <w:pPr>
              <w:rPr>
                <w:sz w:val="2"/>
                <w:szCs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702" w:type="dxa"/>
          </w:tcPr>
          <w:p>
            <w:pPr>
              <w:pStyle w:val="9"/>
              <w:spacing w:before="1"/>
              <w:ind w:left="2"/>
              <w:rPr>
                <w:sz w:val="19"/>
              </w:rPr>
            </w:pPr>
            <w:r>
              <w:rPr>
                <w:w w:val="102"/>
                <w:sz w:val="19"/>
              </w:rPr>
              <w:t> </w:t>
            </w:r>
          </w:p>
        </w:tc>
        <w:tc>
          <w:tcPr>
            <w:tcW w:w="702" w:type="dxa"/>
          </w:tcPr>
          <w:p>
            <w:pPr>
              <w:pStyle w:val="9"/>
              <w:spacing w:before="1"/>
              <w:ind w:left="2"/>
              <w:rPr>
                <w:sz w:val="19"/>
              </w:rPr>
            </w:pPr>
            <w:r>
              <w:rPr>
                <w:w w:val="102"/>
                <w:sz w:val="19"/>
              </w:rPr>
              <w:t> </w:t>
            </w:r>
          </w:p>
        </w:tc>
        <w:tc>
          <w:tcPr>
            <w:tcW w:w="702" w:type="dxa"/>
          </w:tcPr>
          <w:p>
            <w:pPr>
              <w:pStyle w:val="9"/>
              <w:spacing w:before="1"/>
              <w:ind w:left="2"/>
              <w:rPr>
                <w:sz w:val="19"/>
              </w:rPr>
            </w:pPr>
            <w:r>
              <w:rPr>
                <w:w w:val="102"/>
                <w:sz w:val="19"/>
              </w:rPr>
              <w:t> </w:t>
            </w:r>
          </w:p>
        </w:tc>
        <w:tc>
          <w:tcPr>
            <w:tcW w:w="4602" w:type="dxa"/>
          </w:tcPr>
          <w:p>
            <w:pPr>
              <w:pStyle w:val="9"/>
              <w:spacing w:before="1"/>
              <w:ind w:left="2"/>
              <w:rPr>
                <w:sz w:val="19"/>
              </w:rPr>
            </w:pPr>
            <w:r>
              <w:rPr>
                <w:w w:val="102"/>
                <w:sz w:val="19"/>
              </w:rPr>
              <w:t> </w:t>
            </w:r>
          </w:p>
        </w:tc>
        <w:tc>
          <w:tcPr>
            <w:tcW w:w="1602" w:type="dxa"/>
          </w:tcPr>
          <w:p>
            <w:pPr>
              <w:pStyle w:val="9"/>
              <w:spacing w:before="1"/>
              <w:ind w:right="-15"/>
              <w:jc w:val="right"/>
              <w:rPr>
                <w:sz w:val="19"/>
              </w:rPr>
            </w:pPr>
            <w:r>
              <w:rPr>
                <w:w w:val="102"/>
                <w:sz w:val="19"/>
              </w:rPr>
              <w:t> </w:t>
            </w:r>
          </w:p>
        </w:tc>
        <w:tc>
          <w:tcPr>
            <w:tcW w:w="1602" w:type="dxa"/>
          </w:tcPr>
          <w:p>
            <w:pPr>
              <w:pStyle w:val="9"/>
              <w:spacing w:before="1"/>
              <w:ind w:right="-15"/>
              <w:jc w:val="right"/>
              <w:rPr>
                <w:sz w:val="19"/>
              </w:rPr>
            </w:pPr>
            <w:r>
              <w:rPr>
                <w:w w:val="102"/>
                <w:sz w:val="19"/>
              </w:rPr>
              <w:t> </w:t>
            </w:r>
          </w:p>
        </w:tc>
        <w:tc>
          <w:tcPr>
            <w:tcW w:w="1602" w:type="dxa"/>
          </w:tcPr>
          <w:p>
            <w:pPr>
              <w:pStyle w:val="9"/>
              <w:spacing w:before="1"/>
              <w:ind w:right="-15"/>
              <w:jc w:val="right"/>
              <w:rPr>
                <w:sz w:val="19"/>
              </w:rPr>
            </w:pPr>
            <w:r>
              <w:rPr>
                <w:w w:val="102"/>
                <w:sz w:val="19"/>
              </w:rPr>
              <w:t> </w:t>
            </w:r>
          </w:p>
        </w:tc>
        <w:tc>
          <w:tcPr>
            <w:tcW w:w="1601" w:type="dxa"/>
          </w:tcPr>
          <w:p>
            <w:pPr>
              <w:pStyle w:val="9"/>
              <w:spacing w:before="1"/>
              <w:ind w:right="-15"/>
              <w:jc w:val="right"/>
              <w:rPr>
                <w:sz w:val="19"/>
              </w:rPr>
            </w:pPr>
            <w:r>
              <w:rPr>
                <w:w w:val="102"/>
                <w:sz w:val="19"/>
              </w:rPr>
              <w:t> </w:t>
            </w:r>
          </w:p>
        </w:tc>
        <w:tc>
          <w:tcPr>
            <w:tcW w:w="1601" w:type="dxa"/>
          </w:tcPr>
          <w:p>
            <w:pPr>
              <w:pStyle w:val="9"/>
              <w:spacing w:before="1"/>
              <w:ind w:right="-15"/>
              <w:jc w:val="right"/>
              <w:rPr>
                <w:sz w:val="19"/>
              </w:rPr>
            </w:pPr>
            <w:r>
              <w:rPr>
                <w:w w:val="102"/>
                <w:sz w:val="19"/>
              </w:rPr>
              <w:t> </w:t>
            </w:r>
          </w:p>
        </w:tc>
      </w:tr>
    </w:tbl>
    <w:p>
      <w:pPr>
        <w:spacing w:before="11"/>
        <w:ind w:left="110" w:right="0" w:firstLine="0"/>
        <w:jc w:val="left"/>
        <w:rPr>
          <w:sz w:val="19"/>
        </w:rPr>
      </w:pPr>
      <w:r>
        <w:rPr>
          <w:w w:val="105"/>
          <w:sz w:val="19"/>
        </w:rPr>
        <w:t>注：淄博市张店区人民法院2022年没有使用国有资本经营预算拨款安排的支出。</w:t>
      </w:r>
    </w:p>
    <w:p>
      <w:pPr>
        <w:spacing w:after="0"/>
        <w:jc w:val="left"/>
        <w:rPr>
          <w:sz w:val="19"/>
        </w:rPr>
        <w:sectPr>
          <w:type w:val="continuous"/>
          <w:pgSz w:w="16840" w:h="11910" w:orient="landscape"/>
          <w:pgMar w:top="1580" w:right="820" w:bottom="1000" w:left="940" w:header="720" w:footer="720" w:gutter="0"/>
          <w:cols w:space="720" w:num="1"/>
        </w:sectPr>
      </w:pPr>
    </w:p>
    <w:p>
      <w:pPr>
        <w:pStyle w:val="4"/>
        <w:spacing w:before="9"/>
        <w:rPr>
          <w:sz w:val="36"/>
        </w:rPr>
      </w:pPr>
    </w:p>
    <w:p>
      <w:pPr>
        <w:pStyle w:val="3"/>
      </w:pPr>
      <w:r>
        <w:rPr>
          <w:w w:val="95"/>
        </w:rPr>
        <w:t>政府采购预算表</w:t>
      </w:r>
    </w:p>
    <w:p>
      <w:pPr>
        <w:spacing w:before="61"/>
        <w:ind w:left="0" w:right="235" w:firstLine="0"/>
        <w:jc w:val="right"/>
        <w:rPr>
          <w:rFonts w:hint="eastAsia" w:ascii="宋体" w:eastAsia="宋体"/>
          <w:sz w:val="19"/>
        </w:rPr>
      </w:pPr>
      <w:r>
        <w:br w:type="column"/>
      </w:r>
      <w:r>
        <w:rPr>
          <w:rFonts w:hint="eastAsia" w:ascii="宋体" w:eastAsia="宋体"/>
          <w:sz w:val="19"/>
        </w:rPr>
        <w:t>部门公开表11</w:t>
      </w:r>
    </w:p>
    <w:p>
      <w:pPr>
        <w:spacing w:after="0"/>
        <w:jc w:val="right"/>
        <w:rPr>
          <w:rFonts w:hint="eastAsia" w:ascii="宋体" w:eastAsia="宋体"/>
          <w:sz w:val="19"/>
        </w:rPr>
        <w:sectPr>
          <w:pgSz w:w="16840" w:h="11910" w:orient="landscape"/>
          <w:pgMar w:top="520" w:right="820" w:bottom="1000" w:left="940" w:header="0" w:footer="806" w:gutter="0"/>
          <w:cols w:equalWidth="0" w:num="2">
            <w:col w:w="8526" w:space="40"/>
            <w:col w:w="6514"/>
          </w:cols>
        </w:sectPr>
      </w:pPr>
    </w:p>
    <w:p>
      <w:pPr>
        <w:spacing w:before="170"/>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600"/>
        <w:gridCol w:w="600"/>
        <w:gridCol w:w="4500"/>
        <w:gridCol w:w="841"/>
        <w:gridCol w:w="841"/>
        <w:gridCol w:w="841"/>
        <w:gridCol w:w="841"/>
        <w:gridCol w:w="841"/>
        <w:gridCol w:w="841"/>
        <w:gridCol w:w="841"/>
        <w:gridCol w:w="841"/>
        <w:gridCol w:w="842"/>
        <w:gridCol w:w="8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800" w:type="dxa"/>
            <w:gridSpan w:val="3"/>
          </w:tcPr>
          <w:p>
            <w:pPr>
              <w:pStyle w:val="9"/>
              <w:spacing w:before="1"/>
              <w:ind w:left="509"/>
              <w:rPr>
                <w:sz w:val="19"/>
              </w:rPr>
            </w:pPr>
            <w:r>
              <w:rPr>
                <w:w w:val="105"/>
                <w:sz w:val="19"/>
              </w:rPr>
              <w:t>科目编码</w:t>
            </w:r>
          </w:p>
        </w:tc>
        <w:tc>
          <w:tcPr>
            <w:tcW w:w="4500" w:type="dxa"/>
            <w:vMerge w:val="restart"/>
          </w:tcPr>
          <w:p>
            <w:pPr>
              <w:pStyle w:val="9"/>
              <w:rPr>
                <w:sz w:val="20"/>
              </w:rPr>
            </w:pPr>
          </w:p>
          <w:p>
            <w:pPr>
              <w:pStyle w:val="9"/>
              <w:spacing w:before="7"/>
              <w:rPr>
                <w:sz w:val="18"/>
              </w:rPr>
            </w:pPr>
          </w:p>
          <w:p>
            <w:pPr>
              <w:pStyle w:val="9"/>
              <w:ind w:left="1830" w:right="1826"/>
              <w:jc w:val="center"/>
              <w:rPr>
                <w:sz w:val="19"/>
              </w:rPr>
            </w:pPr>
            <w:r>
              <w:rPr>
                <w:w w:val="105"/>
                <w:sz w:val="19"/>
              </w:rPr>
              <w:t>科目名称</w:t>
            </w:r>
          </w:p>
        </w:tc>
        <w:tc>
          <w:tcPr>
            <w:tcW w:w="8412" w:type="dxa"/>
            <w:gridSpan w:val="10"/>
          </w:tcPr>
          <w:p>
            <w:pPr>
              <w:pStyle w:val="9"/>
              <w:spacing w:before="1"/>
              <w:ind w:left="3789" w:right="3780"/>
              <w:jc w:val="center"/>
              <w:rPr>
                <w:sz w:val="19"/>
              </w:rPr>
            </w:pPr>
            <w:r>
              <w:rPr>
                <w:w w:val="105"/>
                <w:sz w:val="19"/>
              </w:rPr>
              <w:t>资金来源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vMerge w:val="restart"/>
          </w:tcPr>
          <w:p>
            <w:pPr>
              <w:pStyle w:val="9"/>
              <w:spacing w:before="9"/>
              <w:rPr>
                <w:sz w:val="27"/>
              </w:rPr>
            </w:pPr>
          </w:p>
          <w:p>
            <w:pPr>
              <w:pStyle w:val="9"/>
              <w:ind w:left="202"/>
              <w:rPr>
                <w:sz w:val="19"/>
              </w:rPr>
            </w:pPr>
            <w:r>
              <w:rPr>
                <w:w w:val="102"/>
                <w:sz w:val="19"/>
              </w:rPr>
              <w:t>类</w:t>
            </w:r>
          </w:p>
        </w:tc>
        <w:tc>
          <w:tcPr>
            <w:tcW w:w="600" w:type="dxa"/>
            <w:vMerge w:val="restart"/>
          </w:tcPr>
          <w:p>
            <w:pPr>
              <w:pStyle w:val="9"/>
              <w:spacing w:before="9"/>
              <w:rPr>
                <w:sz w:val="27"/>
              </w:rPr>
            </w:pPr>
          </w:p>
          <w:p>
            <w:pPr>
              <w:pStyle w:val="9"/>
              <w:ind w:left="202"/>
              <w:rPr>
                <w:sz w:val="19"/>
              </w:rPr>
            </w:pPr>
            <w:r>
              <w:rPr>
                <w:w w:val="102"/>
                <w:sz w:val="19"/>
              </w:rPr>
              <w:t>款</w:t>
            </w:r>
          </w:p>
        </w:tc>
        <w:tc>
          <w:tcPr>
            <w:tcW w:w="600" w:type="dxa"/>
            <w:vMerge w:val="restart"/>
          </w:tcPr>
          <w:p>
            <w:pPr>
              <w:pStyle w:val="9"/>
              <w:spacing w:before="9"/>
              <w:rPr>
                <w:sz w:val="27"/>
              </w:rPr>
            </w:pPr>
          </w:p>
          <w:p>
            <w:pPr>
              <w:pStyle w:val="9"/>
              <w:ind w:left="202"/>
              <w:rPr>
                <w:sz w:val="19"/>
              </w:rPr>
            </w:pPr>
            <w:r>
              <w:rPr>
                <w:w w:val="102"/>
                <w:sz w:val="19"/>
              </w:rPr>
              <w:t>项</w:t>
            </w:r>
          </w:p>
        </w:tc>
        <w:tc>
          <w:tcPr>
            <w:tcW w:w="4500" w:type="dxa"/>
            <w:vMerge w:val="continue"/>
            <w:tcBorders>
              <w:top w:val="nil"/>
            </w:tcBorders>
          </w:tcPr>
          <w:p>
            <w:pPr>
              <w:rPr>
                <w:sz w:val="2"/>
                <w:szCs w:val="2"/>
              </w:rPr>
            </w:pPr>
          </w:p>
        </w:tc>
        <w:tc>
          <w:tcPr>
            <w:tcW w:w="841" w:type="dxa"/>
            <w:vMerge w:val="restart"/>
          </w:tcPr>
          <w:p>
            <w:pPr>
              <w:pStyle w:val="9"/>
              <w:spacing w:before="9"/>
              <w:rPr>
                <w:sz w:val="27"/>
              </w:rPr>
            </w:pPr>
          </w:p>
          <w:p>
            <w:pPr>
              <w:pStyle w:val="9"/>
              <w:ind w:left="225"/>
              <w:rPr>
                <w:sz w:val="19"/>
              </w:rPr>
            </w:pPr>
            <w:r>
              <w:rPr>
                <w:w w:val="105"/>
                <w:sz w:val="19"/>
              </w:rPr>
              <w:t>合计</w:t>
            </w:r>
          </w:p>
        </w:tc>
        <w:tc>
          <w:tcPr>
            <w:tcW w:w="3364" w:type="dxa"/>
            <w:gridSpan w:val="4"/>
          </w:tcPr>
          <w:p>
            <w:pPr>
              <w:pStyle w:val="9"/>
              <w:spacing w:before="1"/>
              <w:ind w:left="1264" w:right="1257"/>
              <w:jc w:val="center"/>
              <w:rPr>
                <w:sz w:val="19"/>
              </w:rPr>
            </w:pPr>
            <w:r>
              <w:rPr>
                <w:w w:val="105"/>
                <w:sz w:val="19"/>
              </w:rPr>
              <w:t>财政拨款</w:t>
            </w:r>
          </w:p>
        </w:tc>
        <w:tc>
          <w:tcPr>
            <w:tcW w:w="841" w:type="dxa"/>
            <w:vMerge w:val="restart"/>
          </w:tcPr>
          <w:p>
            <w:pPr>
              <w:pStyle w:val="9"/>
              <w:spacing w:before="1"/>
              <w:rPr>
                <w:sz w:val="21"/>
              </w:rPr>
            </w:pPr>
          </w:p>
          <w:p>
            <w:pPr>
              <w:pStyle w:val="9"/>
              <w:spacing w:line="211" w:lineRule="auto"/>
              <w:ind w:left="33" w:right="20"/>
              <w:rPr>
                <w:sz w:val="19"/>
              </w:rPr>
            </w:pPr>
            <w:r>
              <w:rPr>
                <w:sz w:val="19"/>
              </w:rPr>
              <w:t>财政专户管理资金</w:t>
            </w:r>
          </w:p>
        </w:tc>
        <w:tc>
          <w:tcPr>
            <w:tcW w:w="841" w:type="dxa"/>
            <w:vMerge w:val="restart"/>
          </w:tcPr>
          <w:p>
            <w:pPr>
              <w:pStyle w:val="9"/>
              <w:spacing w:before="9"/>
              <w:rPr>
                <w:sz w:val="27"/>
              </w:rPr>
            </w:pPr>
          </w:p>
          <w:p>
            <w:pPr>
              <w:pStyle w:val="9"/>
              <w:ind w:left="33"/>
              <w:rPr>
                <w:sz w:val="19"/>
              </w:rPr>
            </w:pPr>
            <w:r>
              <w:rPr>
                <w:sz w:val="19"/>
              </w:rPr>
              <w:t>单位资金</w:t>
            </w:r>
          </w:p>
        </w:tc>
        <w:tc>
          <w:tcPr>
            <w:tcW w:w="841" w:type="dxa"/>
            <w:vMerge w:val="restart"/>
          </w:tcPr>
          <w:p>
            <w:pPr>
              <w:pStyle w:val="9"/>
              <w:spacing w:before="163" w:line="211" w:lineRule="auto"/>
              <w:ind w:left="33" w:right="20"/>
              <w:jc w:val="center"/>
              <w:rPr>
                <w:sz w:val="19"/>
              </w:rPr>
            </w:pPr>
            <w:r>
              <w:rPr>
                <w:sz w:val="19"/>
              </w:rPr>
              <w:t>使用非财政拨款结</w:t>
            </w:r>
            <w:r>
              <w:rPr>
                <w:w w:val="105"/>
                <w:sz w:val="19"/>
              </w:rPr>
              <w:t>余</w:t>
            </w:r>
          </w:p>
        </w:tc>
        <w:tc>
          <w:tcPr>
            <w:tcW w:w="1684" w:type="dxa"/>
            <w:gridSpan w:val="2"/>
          </w:tcPr>
          <w:p>
            <w:pPr>
              <w:pStyle w:val="9"/>
              <w:spacing w:before="1"/>
              <w:ind w:left="456"/>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600"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600" w:type="dxa"/>
            <w:vMerge w:val="continue"/>
            <w:tcBorders>
              <w:top w:val="nil"/>
            </w:tcBorders>
          </w:tcPr>
          <w:p>
            <w:pPr>
              <w:rPr>
                <w:sz w:val="2"/>
                <w:szCs w:val="2"/>
              </w:rPr>
            </w:pPr>
          </w:p>
        </w:tc>
        <w:tc>
          <w:tcPr>
            <w:tcW w:w="4500" w:type="dxa"/>
            <w:vMerge w:val="continue"/>
            <w:tcBorders>
              <w:top w:val="nil"/>
            </w:tcBorders>
          </w:tcPr>
          <w:p>
            <w:pPr>
              <w:rPr>
                <w:sz w:val="2"/>
                <w:szCs w:val="2"/>
              </w:rPr>
            </w:pPr>
          </w:p>
        </w:tc>
        <w:tc>
          <w:tcPr>
            <w:tcW w:w="841" w:type="dxa"/>
            <w:vMerge w:val="continue"/>
            <w:tcBorders>
              <w:top w:val="nil"/>
            </w:tcBorders>
          </w:tcPr>
          <w:p>
            <w:pPr>
              <w:rPr>
                <w:sz w:val="2"/>
                <w:szCs w:val="2"/>
              </w:rPr>
            </w:pPr>
          </w:p>
        </w:tc>
        <w:tc>
          <w:tcPr>
            <w:tcW w:w="841" w:type="dxa"/>
          </w:tcPr>
          <w:p>
            <w:pPr>
              <w:pStyle w:val="9"/>
              <w:spacing w:before="10"/>
              <w:rPr>
                <w:sz w:val="16"/>
              </w:rPr>
            </w:pPr>
          </w:p>
          <w:p>
            <w:pPr>
              <w:pStyle w:val="9"/>
              <w:ind w:left="226"/>
              <w:rPr>
                <w:sz w:val="19"/>
              </w:rPr>
            </w:pPr>
            <w:r>
              <w:rPr>
                <w:w w:val="105"/>
                <w:sz w:val="19"/>
              </w:rPr>
              <w:t>小计</w:t>
            </w:r>
          </w:p>
        </w:tc>
        <w:tc>
          <w:tcPr>
            <w:tcW w:w="841" w:type="dxa"/>
          </w:tcPr>
          <w:p>
            <w:pPr>
              <w:pStyle w:val="9"/>
              <w:spacing w:before="131" w:line="211" w:lineRule="auto"/>
              <w:ind w:left="226" w:right="22" w:hanging="195"/>
              <w:rPr>
                <w:sz w:val="19"/>
              </w:rPr>
            </w:pPr>
            <w:r>
              <w:rPr>
                <w:sz w:val="19"/>
              </w:rPr>
              <w:t>一般公共</w:t>
            </w:r>
            <w:r>
              <w:rPr>
                <w:w w:val="105"/>
                <w:sz w:val="19"/>
              </w:rPr>
              <w:t>预算</w:t>
            </w:r>
          </w:p>
        </w:tc>
        <w:tc>
          <w:tcPr>
            <w:tcW w:w="841" w:type="dxa"/>
          </w:tcPr>
          <w:p>
            <w:pPr>
              <w:pStyle w:val="9"/>
              <w:spacing w:before="131" w:line="211" w:lineRule="auto"/>
              <w:ind w:left="324" w:right="21" w:hanging="293"/>
              <w:rPr>
                <w:sz w:val="19"/>
              </w:rPr>
            </w:pPr>
            <w:r>
              <w:rPr>
                <w:sz w:val="19"/>
              </w:rPr>
              <w:t>政府性基</w:t>
            </w:r>
            <w:r>
              <w:rPr>
                <w:w w:val="105"/>
                <w:sz w:val="19"/>
              </w:rPr>
              <w:t>金</w:t>
            </w:r>
          </w:p>
        </w:tc>
        <w:tc>
          <w:tcPr>
            <w:tcW w:w="841" w:type="dxa"/>
          </w:tcPr>
          <w:p>
            <w:pPr>
              <w:pStyle w:val="9"/>
              <w:spacing w:before="131" w:line="211" w:lineRule="auto"/>
              <w:ind w:left="32" w:right="21"/>
              <w:rPr>
                <w:sz w:val="19"/>
              </w:rPr>
            </w:pPr>
            <w:r>
              <w:rPr>
                <w:sz w:val="19"/>
              </w:rPr>
              <w:t>国有资本经营预算</w:t>
            </w:r>
          </w:p>
        </w:tc>
        <w:tc>
          <w:tcPr>
            <w:tcW w:w="841" w:type="dxa"/>
            <w:vMerge w:val="continue"/>
            <w:tcBorders>
              <w:top w:val="nil"/>
            </w:tcBorders>
          </w:tcPr>
          <w:p>
            <w:pPr>
              <w:rPr>
                <w:sz w:val="2"/>
                <w:szCs w:val="2"/>
              </w:rPr>
            </w:pPr>
          </w:p>
        </w:tc>
        <w:tc>
          <w:tcPr>
            <w:tcW w:w="841" w:type="dxa"/>
            <w:vMerge w:val="continue"/>
            <w:tcBorders>
              <w:top w:val="nil"/>
            </w:tcBorders>
          </w:tcPr>
          <w:p>
            <w:pPr>
              <w:rPr>
                <w:sz w:val="2"/>
                <w:szCs w:val="2"/>
              </w:rPr>
            </w:pPr>
          </w:p>
        </w:tc>
        <w:tc>
          <w:tcPr>
            <w:tcW w:w="841" w:type="dxa"/>
            <w:vMerge w:val="continue"/>
            <w:tcBorders>
              <w:top w:val="nil"/>
            </w:tcBorders>
          </w:tcPr>
          <w:p>
            <w:pPr>
              <w:rPr>
                <w:sz w:val="2"/>
                <w:szCs w:val="2"/>
              </w:rPr>
            </w:pPr>
          </w:p>
        </w:tc>
        <w:tc>
          <w:tcPr>
            <w:tcW w:w="842" w:type="dxa"/>
          </w:tcPr>
          <w:p>
            <w:pPr>
              <w:pStyle w:val="9"/>
              <w:spacing w:before="10"/>
              <w:rPr>
                <w:sz w:val="16"/>
              </w:rPr>
            </w:pPr>
          </w:p>
          <w:p>
            <w:pPr>
              <w:pStyle w:val="9"/>
              <w:ind w:left="34"/>
              <w:rPr>
                <w:sz w:val="19"/>
              </w:rPr>
            </w:pPr>
            <w:r>
              <w:rPr>
                <w:sz w:val="19"/>
              </w:rPr>
              <w:t>上年结转</w:t>
            </w:r>
          </w:p>
        </w:tc>
        <w:tc>
          <w:tcPr>
            <w:tcW w:w="842" w:type="dxa"/>
          </w:tcPr>
          <w:p>
            <w:pPr>
              <w:pStyle w:val="9"/>
              <w:spacing w:before="24" w:line="211" w:lineRule="auto"/>
              <w:ind w:left="34" w:right="20"/>
              <w:jc w:val="center"/>
              <w:rPr>
                <w:sz w:val="19"/>
              </w:rPr>
            </w:pPr>
            <w:r>
              <w:rPr>
                <w:sz w:val="19"/>
              </w:rPr>
              <w:t>其中：财政拨款结</w:t>
            </w:r>
            <w:r>
              <w:rPr>
                <w:w w:val="105"/>
                <w:sz w:val="19"/>
              </w:rPr>
              <w:t>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rPr>
                <w:rFonts w:ascii="Times New Roman"/>
                <w:sz w:val="18"/>
              </w:rPr>
            </w:pPr>
          </w:p>
        </w:tc>
        <w:tc>
          <w:tcPr>
            <w:tcW w:w="600" w:type="dxa"/>
          </w:tcPr>
          <w:p>
            <w:pPr>
              <w:pStyle w:val="9"/>
              <w:rPr>
                <w:rFonts w:ascii="Times New Roman"/>
                <w:sz w:val="18"/>
              </w:rPr>
            </w:pPr>
          </w:p>
        </w:tc>
        <w:tc>
          <w:tcPr>
            <w:tcW w:w="600" w:type="dxa"/>
          </w:tcPr>
          <w:p>
            <w:pPr>
              <w:pStyle w:val="9"/>
              <w:rPr>
                <w:rFonts w:ascii="Times New Roman"/>
                <w:sz w:val="18"/>
              </w:rPr>
            </w:pPr>
          </w:p>
        </w:tc>
        <w:tc>
          <w:tcPr>
            <w:tcW w:w="4500" w:type="dxa"/>
          </w:tcPr>
          <w:p>
            <w:pPr>
              <w:pStyle w:val="9"/>
              <w:spacing w:before="1"/>
              <w:ind w:left="2"/>
              <w:rPr>
                <w:b/>
                <w:sz w:val="19"/>
              </w:rPr>
            </w:pPr>
            <w:r>
              <w:rPr>
                <w:b/>
                <w:sz w:val="19"/>
              </w:rPr>
              <w:t>合计</w:t>
            </w:r>
          </w:p>
        </w:tc>
        <w:tc>
          <w:tcPr>
            <w:tcW w:w="841" w:type="dxa"/>
          </w:tcPr>
          <w:p>
            <w:pPr>
              <w:pStyle w:val="9"/>
              <w:spacing w:before="1"/>
              <w:ind w:right="-15"/>
              <w:jc w:val="right"/>
              <w:rPr>
                <w:b/>
                <w:sz w:val="19"/>
              </w:rPr>
            </w:pPr>
            <w:r>
              <w:rPr>
                <w:b/>
                <w:sz w:val="19"/>
              </w:rPr>
              <w:t>544.80</w:t>
            </w:r>
          </w:p>
        </w:tc>
        <w:tc>
          <w:tcPr>
            <w:tcW w:w="841" w:type="dxa"/>
          </w:tcPr>
          <w:p>
            <w:pPr>
              <w:pStyle w:val="9"/>
              <w:spacing w:before="1"/>
              <w:ind w:right="-15"/>
              <w:jc w:val="right"/>
              <w:rPr>
                <w:b/>
                <w:sz w:val="19"/>
              </w:rPr>
            </w:pPr>
            <w:r>
              <w:rPr>
                <w:b/>
                <w:sz w:val="19"/>
              </w:rPr>
              <w:t>544.80</w:t>
            </w:r>
          </w:p>
        </w:tc>
        <w:tc>
          <w:tcPr>
            <w:tcW w:w="841" w:type="dxa"/>
          </w:tcPr>
          <w:p>
            <w:pPr>
              <w:pStyle w:val="9"/>
              <w:spacing w:before="1"/>
              <w:ind w:right="-15"/>
              <w:jc w:val="right"/>
              <w:rPr>
                <w:b/>
                <w:sz w:val="19"/>
              </w:rPr>
            </w:pPr>
            <w:r>
              <w:rPr>
                <w:b/>
                <w:sz w:val="19"/>
              </w:rPr>
              <w:t>544.80</w:t>
            </w: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2" w:type="dxa"/>
          </w:tcPr>
          <w:p>
            <w:pPr>
              <w:pStyle w:val="9"/>
              <w:rPr>
                <w:rFonts w:ascii="Times New Roman"/>
                <w:sz w:val="18"/>
              </w:rPr>
            </w:pPr>
          </w:p>
        </w:tc>
        <w:tc>
          <w:tcPr>
            <w:tcW w:w="84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204</w:t>
            </w:r>
          </w:p>
        </w:tc>
        <w:tc>
          <w:tcPr>
            <w:tcW w:w="600" w:type="dxa"/>
          </w:tcPr>
          <w:p>
            <w:pPr>
              <w:pStyle w:val="9"/>
              <w:rPr>
                <w:rFonts w:ascii="Times New Roman"/>
                <w:sz w:val="18"/>
              </w:rPr>
            </w:pP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公共安全支出</w:t>
            </w:r>
          </w:p>
        </w:tc>
        <w:tc>
          <w:tcPr>
            <w:tcW w:w="841" w:type="dxa"/>
          </w:tcPr>
          <w:p>
            <w:pPr>
              <w:pStyle w:val="9"/>
              <w:spacing w:before="1"/>
              <w:ind w:right="-15"/>
              <w:jc w:val="right"/>
              <w:rPr>
                <w:sz w:val="19"/>
              </w:rPr>
            </w:pPr>
            <w:r>
              <w:rPr>
                <w:sz w:val="19"/>
              </w:rPr>
              <w:t>544.80</w:t>
            </w:r>
          </w:p>
        </w:tc>
        <w:tc>
          <w:tcPr>
            <w:tcW w:w="841" w:type="dxa"/>
          </w:tcPr>
          <w:p>
            <w:pPr>
              <w:pStyle w:val="9"/>
              <w:spacing w:before="1"/>
              <w:ind w:right="-15"/>
              <w:jc w:val="right"/>
              <w:rPr>
                <w:sz w:val="19"/>
              </w:rPr>
            </w:pPr>
            <w:r>
              <w:rPr>
                <w:sz w:val="19"/>
              </w:rPr>
              <w:t>544.80</w:t>
            </w:r>
          </w:p>
        </w:tc>
        <w:tc>
          <w:tcPr>
            <w:tcW w:w="841" w:type="dxa"/>
          </w:tcPr>
          <w:p>
            <w:pPr>
              <w:pStyle w:val="9"/>
              <w:spacing w:before="1"/>
              <w:ind w:right="-15"/>
              <w:jc w:val="right"/>
              <w:rPr>
                <w:sz w:val="19"/>
              </w:rPr>
            </w:pPr>
            <w:r>
              <w:rPr>
                <w:sz w:val="19"/>
              </w:rPr>
              <w:t>544.80</w:t>
            </w: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2" w:type="dxa"/>
          </w:tcPr>
          <w:p>
            <w:pPr>
              <w:pStyle w:val="9"/>
              <w:rPr>
                <w:rFonts w:ascii="Times New Roman"/>
                <w:sz w:val="18"/>
              </w:rPr>
            </w:pPr>
          </w:p>
        </w:tc>
        <w:tc>
          <w:tcPr>
            <w:tcW w:w="84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rPr>
                <w:rFonts w:ascii="Times New Roman"/>
                <w:sz w:val="18"/>
              </w:rPr>
            </w:pPr>
          </w:p>
        </w:tc>
        <w:tc>
          <w:tcPr>
            <w:tcW w:w="4500" w:type="dxa"/>
          </w:tcPr>
          <w:p>
            <w:pPr>
              <w:pStyle w:val="9"/>
              <w:spacing w:before="1"/>
              <w:ind w:left="2"/>
              <w:rPr>
                <w:sz w:val="19"/>
              </w:rPr>
            </w:pPr>
            <w:r>
              <w:rPr>
                <w:w w:val="105"/>
                <w:sz w:val="19"/>
              </w:rPr>
              <w:t>法院</w:t>
            </w:r>
          </w:p>
        </w:tc>
        <w:tc>
          <w:tcPr>
            <w:tcW w:w="841" w:type="dxa"/>
          </w:tcPr>
          <w:p>
            <w:pPr>
              <w:pStyle w:val="9"/>
              <w:spacing w:before="1"/>
              <w:ind w:right="-15"/>
              <w:jc w:val="right"/>
              <w:rPr>
                <w:sz w:val="19"/>
              </w:rPr>
            </w:pPr>
            <w:r>
              <w:rPr>
                <w:sz w:val="19"/>
              </w:rPr>
              <w:t>544.80</w:t>
            </w:r>
          </w:p>
        </w:tc>
        <w:tc>
          <w:tcPr>
            <w:tcW w:w="841" w:type="dxa"/>
          </w:tcPr>
          <w:p>
            <w:pPr>
              <w:pStyle w:val="9"/>
              <w:spacing w:before="1"/>
              <w:ind w:right="-15"/>
              <w:jc w:val="right"/>
              <w:rPr>
                <w:sz w:val="19"/>
              </w:rPr>
            </w:pPr>
            <w:r>
              <w:rPr>
                <w:sz w:val="19"/>
              </w:rPr>
              <w:t>544.80</w:t>
            </w:r>
          </w:p>
        </w:tc>
        <w:tc>
          <w:tcPr>
            <w:tcW w:w="841" w:type="dxa"/>
          </w:tcPr>
          <w:p>
            <w:pPr>
              <w:pStyle w:val="9"/>
              <w:spacing w:before="1"/>
              <w:ind w:right="-15"/>
              <w:jc w:val="right"/>
              <w:rPr>
                <w:sz w:val="19"/>
              </w:rPr>
            </w:pPr>
            <w:r>
              <w:rPr>
                <w:sz w:val="19"/>
              </w:rPr>
              <w:t>544.80</w:t>
            </w: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2" w:type="dxa"/>
          </w:tcPr>
          <w:p>
            <w:pPr>
              <w:pStyle w:val="9"/>
              <w:rPr>
                <w:rFonts w:ascii="Times New Roman"/>
                <w:sz w:val="18"/>
              </w:rPr>
            </w:pPr>
          </w:p>
        </w:tc>
        <w:tc>
          <w:tcPr>
            <w:tcW w:w="84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01</w:t>
            </w:r>
          </w:p>
        </w:tc>
        <w:tc>
          <w:tcPr>
            <w:tcW w:w="4500" w:type="dxa"/>
          </w:tcPr>
          <w:p>
            <w:pPr>
              <w:pStyle w:val="9"/>
              <w:spacing w:before="1"/>
              <w:ind w:left="2"/>
              <w:rPr>
                <w:sz w:val="19"/>
              </w:rPr>
            </w:pPr>
            <w:r>
              <w:rPr>
                <w:w w:val="105"/>
                <w:sz w:val="19"/>
              </w:rPr>
              <w:t>行政运行</w:t>
            </w:r>
          </w:p>
        </w:tc>
        <w:tc>
          <w:tcPr>
            <w:tcW w:w="841" w:type="dxa"/>
          </w:tcPr>
          <w:p>
            <w:pPr>
              <w:pStyle w:val="9"/>
              <w:spacing w:before="1"/>
              <w:ind w:right="-15"/>
              <w:jc w:val="right"/>
              <w:rPr>
                <w:sz w:val="19"/>
              </w:rPr>
            </w:pPr>
            <w:r>
              <w:rPr>
                <w:sz w:val="19"/>
              </w:rPr>
              <w:t>49.60</w:t>
            </w:r>
          </w:p>
        </w:tc>
        <w:tc>
          <w:tcPr>
            <w:tcW w:w="841" w:type="dxa"/>
          </w:tcPr>
          <w:p>
            <w:pPr>
              <w:pStyle w:val="9"/>
              <w:spacing w:before="1"/>
              <w:ind w:right="-15"/>
              <w:jc w:val="right"/>
              <w:rPr>
                <w:sz w:val="19"/>
              </w:rPr>
            </w:pPr>
            <w:r>
              <w:rPr>
                <w:sz w:val="19"/>
              </w:rPr>
              <w:t>49.60</w:t>
            </w:r>
          </w:p>
        </w:tc>
        <w:tc>
          <w:tcPr>
            <w:tcW w:w="841" w:type="dxa"/>
          </w:tcPr>
          <w:p>
            <w:pPr>
              <w:pStyle w:val="9"/>
              <w:spacing w:before="1"/>
              <w:ind w:right="-15"/>
              <w:jc w:val="right"/>
              <w:rPr>
                <w:sz w:val="19"/>
              </w:rPr>
            </w:pPr>
            <w:r>
              <w:rPr>
                <w:sz w:val="19"/>
              </w:rPr>
              <w:t>49.60</w:t>
            </w: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2" w:type="dxa"/>
          </w:tcPr>
          <w:p>
            <w:pPr>
              <w:pStyle w:val="9"/>
              <w:rPr>
                <w:rFonts w:ascii="Times New Roman"/>
                <w:sz w:val="18"/>
              </w:rPr>
            </w:pPr>
          </w:p>
        </w:tc>
        <w:tc>
          <w:tcPr>
            <w:tcW w:w="84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spacing w:before="1"/>
              <w:ind w:left="2"/>
              <w:rPr>
                <w:sz w:val="19"/>
              </w:rPr>
            </w:pPr>
            <w:r>
              <w:rPr>
                <w:w w:val="105"/>
                <w:sz w:val="19"/>
              </w:rPr>
              <w:t>204</w:t>
            </w:r>
          </w:p>
        </w:tc>
        <w:tc>
          <w:tcPr>
            <w:tcW w:w="600" w:type="dxa"/>
          </w:tcPr>
          <w:p>
            <w:pPr>
              <w:pStyle w:val="9"/>
              <w:spacing w:before="1"/>
              <w:ind w:left="1"/>
              <w:rPr>
                <w:sz w:val="19"/>
              </w:rPr>
            </w:pPr>
            <w:r>
              <w:rPr>
                <w:w w:val="105"/>
                <w:sz w:val="19"/>
              </w:rPr>
              <w:t>05</w:t>
            </w:r>
          </w:p>
        </w:tc>
        <w:tc>
          <w:tcPr>
            <w:tcW w:w="600" w:type="dxa"/>
          </w:tcPr>
          <w:p>
            <w:pPr>
              <w:pStyle w:val="9"/>
              <w:spacing w:before="1"/>
              <w:ind w:left="2"/>
              <w:rPr>
                <w:sz w:val="19"/>
              </w:rPr>
            </w:pPr>
            <w:r>
              <w:rPr>
                <w:w w:val="105"/>
                <w:sz w:val="19"/>
              </w:rPr>
              <w:t>04</w:t>
            </w:r>
          </w:p>
        </w:tc>
        <w:tc>
          <w:tcPr>
            <w:tcW w:w="4500" w:type="dxa"/>
          </w:tcPr>
          <w:p>
            <w:pPr>
              <w:pStyle w:val="9"/>
              <w:spacing w:before="1"/>
              <w:ind w:left="2"/>
              <w:rPr>
                <w:sz w:val="19"/>
              </w:rPr>
            </w:pPr>
            <w:r>
              <w:rPr>
                <w:w w:val="105"/>
                <w:sz w:val="19"/>
              </w:rPr>
              <w:t>案件审判</w:t>
            </w:r>
          </w:p>
        </w:tc>
        <w:tc>
          <w:tcPr>
            <w:tcW w:w="841" w:type="dxa"/>
          </w:tcPr>
          <w:p>
            <w:pPr>
              <w:pStyle w:val="9"/>
              <w:spacing w:before="1"/>
              <w:ind w:right="-15"/>
              <w:jc w:val="right"/>
              <w:rPr>
                <w:sz w:val="19"/>
              </w:rPr>
            </w:pPr>
            <w:r>
              <w:rPr>
                <w:sz w:val="19"/>
              </w:rPr>
              <w:t>495.20</w:t>
            </w:r>
          </w:p>
        </w:tc>
        <w:tc>
          <w:tcPr>
            <w:tcW w:w="841" w:type="dxa"/>
          </w:tcPr>
          <w:p>
            <w:pPr>
              <w:pStyle w:val="9"/>
              <w:spacing w:before="1"/>
              <w:ind w:right="-15"/>
              <w:jc w:val="right"/>
              <w:rPr>
                <w:sz w:val="19"/>
              </w:rPr>
            </w:pPr>
            <w:r>
              <w:rPr>
                <w:sz w:val="19"/>
              </w:rPr>
              <w:t>495.20</w:t>
            </w:r>
          </w:p>
        </w:tc>
        <w:tc>
          <w:tcPr>
            <w:tcW w:w="841" w:type="dxa"/>
          </w:tcPr>
          <w:p>
            <w:pPr>
              <w:pStyle w:val="9"/>
              <w:spacing w:before="1"/>
              <w:ind w:right="-15"/>
              <w:jc w:val="right"/>
              <w:rPr>
                <w:sz w:val="19"/>
              </w:rPr>
            </w:pPr>
            <w:r>
              <w:rPr>
                <w:sz w:val="19"/>
              </w:rPr>
              <w:t>495.20</w:t>
            </w: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1" w:type="dxa"/>
          </w:tcPr>
          <w:p>
            <w:pPr>
              <w:pStyle w:val="9"/>
              <w:rPr>
                <w:rFonts w:ascii="Times New Roman"/>
                <w:sz w:val="18"/>
              </w:rPr>
            </w:pPr>
          </w:p>
        </w:tc>
        <w:tc>
          <w:tcPr>
            <w:tcW w:w="842" w:type="dxa"/>
          </w:tcPr>
          <w:p>
            <w:pPr>
              <w:pStyle w:val="9"/>
              <w:rPr>
                <w:rFonts w:ascii="Times New Roman"/>
                <w:sz w:val="18"/>
              </w:rPr>
            </w:pPr>
          </w:p>
        </w:tc>
        <w:tc>
          <w:tcPr>
            <w:tcW w:w="842" w:type="dxa"/>
          </w:tcPr>
          <w:p>
            <w:pPr>
              <w:pStyle w:val="9"/>
              <w:rPr>
                <w:rFonts w:ascii="Times New Roman"/>
                <w:sz w:val="18"/>
              </w:rPr>
            </w:pPr>
          </w:p>
        </w:tc>
      </w:tr>
    </w:tbl>
    <w:p>
      <w:pPr>
        <w:spacing w:before="11"/>
        <w:ind w:left="110" w:right="0" w:firstLine="0"/>
        <w:jc w:val="left"/>
        <w:rPr>
          <w:sz w:val="19"/>
        </w:rPr>
      </w:pPr>
      <w:r>
        <w:rPr>
          <w:w w:val="105"/>
          <w:sz w:val="19"/>
        </w:rPr>
        <w:t>注：本表金额转化为万元时因四舍五入可能存在尾差。</w:t>
      </w:r>
    </w:p>
    <w:p>
      <w:pPr>
        <w:spacing w:after="0"/>
        <w:jc w:val="left"/>
        <w:rPr>
          <w:sz w:val="19"/>
        </w:rPr>
        <w:sectPr>
          <w:type w:val="continuous"/>
          <w:pgSz w:w="16840" w:h="11910" w:orient="landscape"/>
          <w:pgMar w:top="1580" w:right="820" w:bottom="1000" w:left="940" w:header="720" w:footer="720" w:gutter="0"/>
          <w:cols w:space="720" w:num="1"/>
        </w:sectPr>
      </w:pPr>
    </w:p>
    <w:p>
      <w:pPr>
        <w:spacing w:before="61"/>
        <w:ind w:left="0" w:right="235" w:firstLine="0"/>
        <w:jc w:val="right"/>
        <w:rPr>
          <w:rFonts w:hint="eastAsia" w:ascii="宋体" w:eastAsia="宋体"/>
          <w:sz w:val="19"/>
        </w:rPr>
      </w:pPr>
      <w:r>
        <w:rPr>
          <w:rFonts w:hint="eastAsia" w:ascii="宋体" w:eastAsia="宋体"/>
          <w:sz w:val="19"/>
        </w:rPr>
        <w:t>部门公开表12</w:t>
      </w:r>
    </w:p>
    <w:p>
      <w:pPr>
        <w:pStyle w:val="4"/>
        <w:rPr>
          <w:rFonts w:ascii="宋体"/>
          <w:sz w:val="20"/>
        </w:rPr>
      </w:pPr>
    </w:p>
    <w:p>
      <w:pPr>
        <w:pStyle w:val="4"/>
        <w:spacing w:before="9"/>
        <w:rPr>
          <w:rFonts w:ascii="宋体"/>
          <w:sz w:val="17"/>
        </w:rPr>
      </w:pPr>
    </w:p>
    <w:p>
      <w:pPr>
        <w:pStyle w:val="3"/>
        <w:spacing w:before="58"/>
        <w:ind w:left="5349" w:right="5474"/>
        <w:jc w:val="center"/>
      </w:pPr>
      <w:r>
        <w:t>基本支出预算表</w:t>
      </w:r>
    </w:p>
    <w:p>
      <w:pPr>
        <w:pStyle w:val="4"/>
        <w:rPr>
          <w:b/>
          <w:sz w:val="20"/>
        </w:rPr>
      </w:pPr>
    </w:p>
    <w:p>
      <w:pPr>
        <w:pStyle w:val="4"/>
        <w:spacing w:before="7"/>
        <w:rPr>
          <w:b/>
          <w:sz w:val="16"/>
        </w:rPr>
      </w:pPr>
    </w:p>
    <w:p>
      <w:pPr>
        <w:spacing w:before="78"/>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0"/>
        <w:gridCol w:w="600"/>
        <w:gridCol w:w="4500"/>
        <w:gridCol w:w="901"/>
        <w:gridCol w:w="901"/>
        <w:gridCol w:w="901"/>
        <w:gridCol w:w="901"/>
        <w:gridCol w:w="901"/>
        <w:gridCol w:w="901"/>
        <w:gridCol w:w="901"/>
        <w:gridCol w:w="901"/>
        <w:gridCol w:w="902"/>
        <w:gridCol w:w="9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1200" w:type="dxa"/>
            <w:gridSpan w:val="2"/>
          </w:tcPr>
          <w:p>
            <w:pPr>
              <w:pStyle w:val="9"/>
              <w:ind w:left="209"/>
              <w:rPr>
                <w:sz w:val="19"/>
              </w:rPr>
            </w:pPr>
            <w:r>
              <w:rPr>
                <w:w w:val="105"/>
                <w:sz w:val="19"/>
              </w:rPr>
              <w:t>科目编码</w:t>
            </w:r>
          </w:p>
        </w:tc>
        <w:tc>
          <w:tcPr>
            <w:tcW w:w="4500" w:type="dxa"/>
            <w:vMerge w:val="restart"/>
          </w:tcPr>
          <w:p>
            <w:pPr>
              <w:pStyle w:val="9"/>
              <w:spacing w:before="8"/>
              <w:rPr>
                <w:sz w:val="27"/>
              </w:rPr>
            </w:pPr>
          </w:p>
          <w:p>
            <w:pPr>
              <w:pStyle w:val="9"/>
              <w:ind w:left="1079"/>
              <w:rPr>
                <w:sz w:val="19"/>
              </w:rPr>
            </w:pPr>
            <w:r>
              <w:rPr>
                <w:w w:val="105"/>
                <w:sz w:val="19"/>
              </w:rPr>
              <w:t>部门预算支出经济分类科目</w:t>
            </w:r>
          </w:p>
        </w:tc>
        <w:tc>
          <w:tcPr>
            <w:tcW w:w="901" w:type="dxa"/>
            <w:vMerge w:val="restart"/>
          </w:tcPr>
          <w:p>
            <w:pPr>
              <w:pStyle w:val="9"/>
              <w:spacing w:before="8"/>
              <w:rPr>
                <w:sz w:val="27"/>
              </w:rPr>
            </w:pPr>
          </w:p>
          <w:p>
            <w:pPr>
              <w:pStyle w:val="9"/>
              <w:ind w:left="255"/>
              <w:rPr>
                <w:sz w:val="19"/>
              </w:rPr>
            </w:pPr>
            <w:r>
              <w:rPr>
                <w:w w:val="105"/>
                <w:sz w:val="19"/>
              </w:rPr>
              <w:t>合计</w:t>
            </w:r>
          </w:p>
        </w:tc>
        <w:tc>
          <w:tcPr>
            <w:tcW w:w="3604" w:type="dxa"/>
            <w:gridSpan w:val="4"/>
          </w:tcPr>
          <w:p>
            <w:pPr>
              <w:pStyle w:val="9"/>
              <w:ind w:left="1384" w:right="1377"/>
              <w:jc w:val="center"/>
              <w:rPr>
                <w:sz w:val="19"/>
              </w:rPr>
            </w:pPr>
            <w:r>
              <w:rPr>
                <w:w w:val="105"/>
                <w:sz w:val="19"/>
              </w:rPr>
              <w:t>财政拨款</w:t>
            </w:r>
          </w:p>
        </w:tc>
        <w:tc>
          <w:tcPr>
            <w:tcW w:w="901" w:type="dxa"/>
            <w:vMerge w:val="restart"/>
          </w:tcPr>
          <w:p>
            <w:pPr>
              <w:pStyle w:val="9"/>
              <w:spacing w:before="1"/>
              <w:rPr>
                <w:sz w:val="21"/>
              </w:rPr>
            </w:pPr>
          </w:p>
          <w:p>
            <w:pPr>
              <w:pStyle w:val="9"/>
              <w:spacing w:line="211" w:lineRule="auto"/>
              <w:ind w:left="63" w:right="50"/>
              <w:rPr>
                <w:sz w:val="19"/>
              </w:rPr>
            </w:pPr>
            <w:r>
              <w:rPr>
                <w:sz w:val="19"/>
              </w:rPr>
              <w:t>财政专户管理资金</w:t>
            </w:r>
          </w:p>
        </w:tc>
        <w:tc>
          <w:tcPr>
            <w:tcW w:w="901" w:type="dxa"/>
            <w:vMerge w:val="restart"/>
          </w:tcPr>
          <w:p>
            <w:pPr>
              <w:pStyle w:val="9"/>
              <w:spacing w:before="8"/>
              <w:rPr>
                <w:sz w:val="27"/>
              </w:rPr>
            </w:pPr>
          </w:p>
          <w:p>
            <w:pPr>
              <w:pStyle w:val="9"/>
              <w:ind w:left="63"/>
              <w:rPr>
                <w:sz w:val="19"/>
              </w:rPr>
            </w:pPr>
            <w:r>
              <w:rPr>
                <w:w w:val="105"/>
                <w:sz w:val="19"/>
              </w:rPr>
              <w:t>单位资金</w:t>
            </w:r>
          </w:p>
        </w:tc>
        <w:tc>
          <w:tcPr>
            <w:tcW w:w="901" w:type="dxa"/>
            <w:vMerge w:val="restart"/>
          </w:tcPr>
          <w:p>
            <w:pPr>
              <w:pStyle w:val="9"/>
              <w:spacing w:before="163" w:line="211" w:lineRule="auto"/>
              <w:ind w:left="63" w:right="50"/>
              <w:jc w:val="center"/>
              <w:rPr>
                <w:sz w:val="19"/>
              </w:rPr>
            </w:pPr>
            <w:r>
              <w:rPr>
                <w:sz w:val="19"/>
              </w:rPr>
              <w:t>使用非财政拨款结</w:t>
            </w:r>
            <w:r>
              <w:rPr>
                <w:w w:val="105"/>
                <w:sz w:val="19"/>
              </w:rPr>
              <w:t>余</w:t>
            </w:r>
          </w:p>
        </w:tc>
        <w:tc>
          <w:tcPr>
            <w:tcW w:w="1804" w:type="dxa"/>
            <w:gridSpan w:val="2"/>
          </w:tcPr>
          <w:p>
            <w:pPr>
              <w:pStyle w:val="9"/>
              <w:ind w:left="516"/>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2" w:hRule="atLeast"/>
        </w:trPr>
        <w:tc>
          <w:tcPr>
            <w:tcW w:w="600" w:type="dxa"/>
          </w:tcPr>
          <w:p>
            <w:pPr>
              <w:pStyle w:val="9"/>
              <w:spacing w:before="10"/>
              <w:rPr>
                <w:sz w:val="16"/>
              </w:rPr>
            </w:pPr>
          </w:p>
          <w:p>
            <w:pPr>
              <w:pStyle w:val="9"/>
              <w:ind w:left="202"/>
              <w:rPr>
                <w:sz w:val="19"/>
              </w:rPr>
            </w:pPr>
            <w:r>
              <w:rPr>
                <w:w w:val="102"/>
                <w:sz w:val="19"/>
              </w:rPr>
              <w:t>类</w:t>
            </w:r>
          </w:p>
        </w:tc>
        <w:tc>
          <w:tcPr>
            <w:tcW w:w="600" w:type="dxa"/>
          </w:tcPr>
          <w:p>
            <w:pPr>
              <w:pStyle w:val="9"/>
              <w:spacing w:before="10"/>
              <w:rPr>
                <w:sz w:val="16"/>
              </w:rPr>
            </w:pPr>
          </w:p>
          <w:p>
            <w:pPr>
              <w:pStyle w:val="9"/>
              <w:ind w:left="202"/>
              <w:rPr>
                <w:sz w:val="19"/>
              </w:rPr>
            </w:pPr>
            <w:r>
              <w:rPr>
                <w:w w:val="102"/>
                <w:sz w:val="19"/>
              </w:rPr>
              <w:t>款</w:t>
            </w:r>
          </w:p>
        </w:tc>
        <w:tc>
          <w:tcPr>
            <w:tcW w:w="4500" w:type="dxa"/>
            <w:vMerge w:val="continue"/>
            <w:tcBorders>
              <w:top w:val="nil"/>
            </w:tcBorders>
          </w:tcPr>
          <w:p>
            <w:pPr>
              <w:rPr>
                <w:sz w:val="2"/>
                <w:szCs w:val="2"/>
              </w:rPr>
            </w:pPr>
          </w:p>
        </w:tc>
        <w:tc>
          <w:tcPr>
            <w:tcW w:w="901" w:type="dxa"/>
            <w:vMerge w:val="continue"/>
            <w:tcBorders>
              <w:top w:val="nil"/>
            </w:tcBorders>
          </w:tcPr>
          <w:p>
            <w:pPr>
              <w:rPr>
                <w:sz w:val="2"/>
                <w:szCs w:val="2"/>
              </w:rPr>
            </w:pPr>
          </w:p>
        </w:tc>
        <w:tc>
          <w:tcPr>
            <w:tcW w:w="901" w:type="dxa"/>
          </w:tcPr>
          <w:p>
            <w:pPr>
              <w:pStyle w:val="9"/>
              <w:spacing w:before="10"/>
              <w:rPr>
                <w:sz w:val="16"/>
              </w:rPr>
            </w:pPr>
          </w:p>
          <w:p>
            <w:pPr>
              <w:pStyle w:val="9"/>
              <w:ind w:left="256"/>
              <w:rPr>
                <w:sz w:val="19"/>
              </w:rPr>
            </w:pPr>
            <w:r>
              <w:rPr>
                <w:w w:val="105"/>
                <w:sz w:val="19"/>
              </w:rPr>
              <w:t>小计</w:t>
            </w:r>
          </w:p>
        </w:tc>
        <w:tc>
          <w:tcPr>
            <w:tcW w:w="901" w:type="dxa"/>
          </w:tcPr>
          <w:p>
            <w:pPr>
              <w:pStyle w:val="9"/>
              <w:spacing w:before="130" w:line="211" w:lineRule="auto"/>
              <w:ind w:left="256" w:right="52" w:hanging="195"/>
              <w:rPr>
                <w:sz w:val="19"/>
              </w:rPr>
            </w:pPr>
            <w:r>
              <w:rPr>
                <w:sz w:val="19"/>
              </w:rPr>
              <w:t>一般公共</w:t>
            </w:r>
            <w:r>
              <w:rPr>
                <w:w w:val="105"/>
                <w:sz w:val="19"/>
              </w:rPr>
              <w:t>预算</w:t>
            </w:r>
          </w:p>
        </w:tc>
        <w:tc>
          <w:tcPr>
            <w:tcW w:w="901" w:type="dxa"/>
          </w:tcPr>
          <w:p>
            <w:pPr>
              <w:pStyle w:val="9"/>
              <w:spacing w:before="130" w:line="211" w:lineRule="auto"/>
              <w:ind w:left="354" w:right="51" w:hanging="293"/>
              <w:rPr>
                <w:sz w:val="19"/>
              </w:rPr>
            </w:pPr>
            <w:r>
              <w:rPr>
                <w:sz w:val="19"/>
              </w:rPr>
              <w:t>政府性基</w:t>
            </w:r>
            <w:r>
              <w:rPr>
                <w:w w:val="105"/>
                <w:sz w:val="19"/>
              </w:rPr>
              <w:t>金</w:t>
            </w:r>
          </w:p>
        </w:tc>
        <w:tc>
          <w:tcPr>
            <w:tcW w:w="901" w:type="dxa"/>
          </w:tcPr>
          <w:p>
            <w:pPr>
              <w:pStyle w:val="9"/>
              <w:spacing w:before="130" w:line="211" w:lineRule="auto"/>
              <w:ind w:left="62" w:right="51"/>
              <w:rPr>
                <w:sz w:val="19"/>
              </w:rPr>
            </w:pPr>
            <w:r>
              <w:rPr>
                <w:sz w:val="19"/>
              </w:rPr>
              <w:t>国有资本经营预算</w:t>
            </w:r>
          </w:p>
        </w:tc>
        <w:tc>
          <w:tcPr>
            <w:tcW w:w="901" w:type="dxa"/>
            <w:vMerge w:val="continue"/>
            <w:tcBorders>
              <w:top w:val="nil"/>
            </w:tcBorders>
          </w:tcPr>
          <w:p>
            <w:pPr>
              <w:rPr>
                <w:sz w:val="2"/>
                <w:szCs w:val="2"/>
              </w:rPr>
            </w:pPr>
          </w:p>
        </w:tc>
        <w:tc>
          <w:tcPr>
            <w:tcW w:w="901" w:type="dxa"/>
            <w:vMerge w:val="continue"/>
            <w:tcBorders>
              <w:top w:val="nil"/>
            </w:tcBorders>
          </w:tcPr>
          <w:p>
            <w:pPr>
              <w:rPr>
                <w:sz w:val="2"/>
                <w:szCs w:val="2"/>
              </w:rPr>
            </w:pPr>
          </w:p>
        </w:tc>
        <w:tc>
          <w:tcPr>
            <w:tcW w:w="901" w:type="dxa"/>
            <w:vMerge w:val="continue"/>
            <w:tcBorders>
              <w:top w:val="nil"/>
            </w:tcBorders>
          </w:tcPr>
          <w:p>
            <w:pPr>
              <w:rPr>
                <w:sz w:val="2"/>
                <w:szCs w:val="2"/>
              </w:rPr>
            </w:pPr>
          </w:p>
        </w:tc>
        <w:tc>
          <w:tcPr>
            <w:tcW w:w="902" w:type="dxa"/>
          </w:tcPr>
          <w:p>
            <w:pPr>
              <w:pStyle w:val="9"/>
              <w:spacing w:before="130" w:line="211" w:lineRule="auto"/>
              <w:ind w:left="259" w:right="50" w:hanging="195"/>
              <w:rPr>
                <w:sz w:val="19"/>
              </w:rPr>
            </w:pPr>
            <w:r>
              <w:rPr>
                <w:sz w:val="19"/>
              </w:rPr>
              <w:t>上年结转</w:t>
            </w:r>
            <w:r>
              <w:rPr>
                <w:w w:val="105"/>
                <w:sz w:val="19"/>
              </w:rPr>
              <w:t>小计</w:t>
            </w:r>
          </w:p>
        </w:tc>
        <w:tc>
          <w:tcPr>
            <w:tcW w:w="902" w:type="dxa"/>
          </w:tcPr>
          <w:p>
            <w:pPr>
              <w:pStyle w:val="9"/>
              <w:spacing w:before="23" w:line="211" w:lineRule="auto"/>
              <w:ind w:left="64" w:right="50"/>
              <w:jc w:val="center"/>
              <w:rPr>
                <w:sz w:val="19"/>
              </w:rPr>
            </w:pPr>
            <w:r>
              <w:rPr>
                <w:sz w:val="19"/>
              </w:rPr>
              <w:t>其中：财政拨款结</w:t>
            </w:r>
            <w:r>
              <w:rPr>
                <w:w w:val="105"/>
                <w:sz w:val="19"/>
              </w:rPr>
              <w:t>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rPr>
                <w:rFonts w:ascii="Times New Roman"/>
                <w:sz w:val="18"/>
              </w:rPr>
            </w:pPr>
          </w:p>
        </w:tc>
        <w:tc>
          <w:tcPr>
            <w:tcW w:w="600" w:type="dxa"/>
          </w:tcPr>
          <w:p>
            <w:pPr>
              <w:pStyle w:val="9"/>
              <w:rPr>
                <w:rFonts w:ascii="Times New Roman"/>
                <w:sz w:val="18"/>
              </w:rPr>
            </w:pPr>
          </w:p>
        </w:tc>
        <w:tc>
          <w:tcPr>
            <w:tcW w:w="4500" w:type="dxa"/>
          </w:tcPr>
          <w:p>
            <w:pPr>
              <w:pStyle w:val="9"/>
              <w:ind w:left="2"/>
              <w:rPr>
                <w:b/>
                <w:sz w:val="19"/>
              </w:rPr>
            </w:pPr>
            <w:r>
              <w:rPr>
                <w:b/>
                <w:sz w:val="19"/>
              </w:rPr>
              <w:t>合计</w:t>
            </w:r>
          </w:p>
        </w:tc>
        <w:tc>
          <w:tcPr>
            <w:tcW w:w="901" w:type="dxa"/>
          </w:tcPr>
          <w:p>
            <w:pPr>
              <w:pStyle w:val="9"/>
              <w:ind w:right="-15"/>
              <w:jc w:val="right"/>
              <w:rPr>
                <w:b/>
                <w:sz w:val="19"/>
              </w:rPr>
            </w:pPr>
            <w:r>
              <w:rPr>
                <w:b/>
                <w:sz w:val="19"/>
              </w:rPr>
              <w:t>2631.80</w:t>
            </w:r>
          </w:p>
        </w:tc>
        <w:tc>
          <w:tcPr>
            <w:tcW w:w="901" w:type="dxa"/>
          </w:tcPr>
          <w:p>
            <w:pPr>
              <w:pStyle w:val="9"/>
              <w:ind w:right="-15"/>
              <w:jc w:val="right"/>
              <w:rPr>
                <w:b/>
                <w:sz w:val="19"/>
              </w:rPr>
            </w:pPr>
            <w:r>
              <w:rPr>
                <w:b/>
                <w:sz w:val="19"/>
              </w:rPr>
              <w:t>2631.80</w:t>
            </w:r>
          </w:p>
        </w:tc>
        <w:tc>
          <w:tcPr>
            <w:tcW w:w="901" w:type="dxa"/>
          </w:tcPr>
          <w:p>
            <w:pPr>
              <w:pStyle w:val="9"/>
              <w:ind w:right="-15"/>
              <w:jc w:val="right"/>
              <w:rPr>
                <w:b/>
                <w:sz w:val="19"/>
              </w:rPr>
            </w:pPr>
            <w:r>
              <w:rPr>
                <w:b/>
                <w:sz w:val="19"/>
              </w:rPr>
              <w:t>2631.80</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301</w:t>
            </w:r>
          </w:p>
        </w:tc>
        <w:tc>
          <w:tcPr>
            <w:tcW w:w="600" w:type="dxa"/>
          </w:tcPr>
          <w:p>
            <w:pPr>
              <w:pStyle w:val="9"/>
              <w:rPr>
                <w:rFonts w:ascii="Times New Roman"/>
                <w:sz w:val="18"/>
              </w:rPr>
            </w:pPr>
          </w:p>
        </w:tc>
        <w:tc>
          <w:tcPr>
            <w:tcW w:w="4500" w:type="dxa"/>
          </w:tcPr>
          <w:p>
            <w:pPr>
              <w:pStyle w:val="9"/>
              <w:ind w:left="2"/>
              <w:rPr>
                <w:sz w:val="19"/>
              </w:rPr>
            </w:pPr>
            <w:r>
              <w:rPr>
                <w:w w:val="105"/>
                <w:sz w:val="19"/>
              </w:rPr>
              <w:t>工资福利支出</w:t>
            </w:r>
          </w:p>
        </w:tc>
        <w:tc>
          <w:tcPr>
            <w:tcW w:w="901" w:type="dxa"/>
          </w:tcPr>
          <w:p>
            <w:pPr>
              <w:pStyle w:val="9"/>
              <w:ind w:right="-15"/>
              <w:jc w:val="right"/>
              <w:rPr>
                <w:sz w:val="19"/>
              </w:rPr>
            </w:pPr>
            <w:r>
              <w:rPr>
                <w:sz w:val="19"/>
              </w:rPr>
              <w:t>2255.62</w:t>
            </w:r>
          </w:p>
        </w:tc>
        <w:tc>
          <w:tcPr>
            <w:tcW w:w="901" w:type="dxa"/>
          </w:tcPr>
          <w:p>
            <w:pPr>
              <w:pStyle w:val="9"/>
              <w:ind w:right="-15"/>
              <w:jc w:val="right"/>
              <w:rPr>
                <w:sz w:val="19"/>
              </w:rPr>
            </w:pPr>
            <w:r>
              <w:rPr>
                <w:sz w:val="19"/>
              </w:rPr>
              <w:t>2255.62</w:t>
            </w:r>
          </w:p>
        </w:tc>
        <w:tc>
          <w:tcPr>
            <w:tcW w:w="901" w:type="dxa"/>
          </w:tcPr>
          <w:p>
            <w:pPr>
              <w:pStyle w:val="9"/>
              <w:ind w:right="-15"/>
              <w:jc w:val="right"/>
              <w:rPr>
                <w:sz w:val="19"/>
              </w:rPr>
            </w:pPr>
            <w:r>
              <w:rPr>
                <w:sz w:val="19"/>
              </w:rPr>
              <w:t>2255.62</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ind w:left="2"/>
              <w:rPr>
                <w:sz w:val="19"/>
              </w:rPr>
            </w:pPr>
            <w:r>
              <w:rPr>
                <w:w w:val="105"/>
                <w:sz w:val="19"/>
              </w:rPr>
              <w:t>301</w:t>
            </w:r>
          </w:p>
        </w:tc>
        <w:tc>
          <w:tcPr>
            <w:tcW w:w="600" w:type="dxa"/>
          </w:tcPr>
          <w:p>
            <w:pPr>
              <w:pStyle w:val="9"/>
              <w:ind w:left="1"/>
              <w:rPr>
                <w:sz w:val="19"/>
              </w:rPr>
            </w:pPr>
            <w:r>
              <w:rPr>
                <w:w w:val="105"/>
                <w:sz w:val="19"/>
              </w:rPr>
              <w:t>01</w:t>
            </w:r>
          </w:p>
        </w:tc>
        <w:tc>
          <w:tcPr>
            <w:tcW w:w="4500" w:type="dxa"/>
          </w:tcPr>
          <w:p>
            <w:pPr>
              <w:pStyle w:val="9"/>
              <w:ind w:left="2"/>
              <w:rPr>
                <w:sz w:val="19"/>
              </w:rPr>
            </w:pPr>
            <w:r>
              <w:rPr>
                <w:w w:val="105"/>
                <w:sz w:val="19"/>
              </w:rPr>
              <w:t>基本工资</w:t>
            </w:r>
          </w:p>
        </w:tc>
        <w:tc>
          <w:tcPr>
            <w:tcW w:w="901" w:type="dxa"/>
          </w:tcPr>
          <w:p>
            <w:pPr>
              <w:pStyle w:val="9"/>
              <w:ind w:right="-15"/>
              <w:jc w:val="right"/>
              <w:rPr>
                <w:sz w:val="19"/>
              </w:rPr>
            </w:pPr>
            <w:r>
              <w:rPr>
                <w:sz w:val="19"/>
              </w:rPr>
              <w:t>1567.47</w:t>
            </w:r>
          </w:p>
        </w:tc>
        <w:tc>
          <w:tcPr>
            <w:tcW w:w="901" w:type="dxa"/>
          </w:tcPr>
          <w:p>
            <w:pPr>
              <w:pStyle w:val="9"/>
              <w:ind w:right="-15"/>
              <w:jc w:val="right"/>
              <w:rPr>
                <w:sz w:val="19"/>
              </w:rPr>
            </w:pPr>
            <w:r>
              <w:rPr>
                <w:sz w:val="19"/>
              </w:rPr>
              <w:t>1567.47</w:t>
            </w:r>
          </w:p>
        </w:tc>
        <w:tc>
          <w:tcPr>
            <w:tcW w:w="901" w:type="dxa"/>
          </w:tcPr>
          <w:p>
            <w:pPr>
              <w:pStyle w:val="9"/>
              <w:ind w:right="-15"/>
              <w:jc w:val="right"/>
              <w:rPr>
                <w:sz w:val="19"/>
              </w:rPr>
            </w:pPr>
            <w:r>
              <w:rPr>
                <w:sz w:val="19"/>
              </w:rPr>
              <w:t>1567.47</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301</w:t>
            </w:r>
          </w:p>
        </w:tc>
        <w:tc>
          <w:tcPr>
            <w:tcW w:w="600" w:type="dxa"/>
          </w:tcPr>
          <w:p>
            <w:pPr>
              <w:pStyle w:val="9"/>
              <w:ind w:left="1"/>
              <w:rPr>
                <w:sz w:val="19"/>
              </w:rPr>
            </w:pPr>
            <w:r>
              <w:rPr>
                <w:w w:val="105"/>
                <w:sz w:val="19"/>
              </w:rPr>
              <w:t>02</w:t>
            </w:r>
          </w:p>
        </w:tc>
        <w:tc>
          <w:tcPr>
            <w:tcW w:w="4500" w:type="dxa"/>
          </w:tcPr>
          <w:p>
            <w:pPr>
              <w:pStyle w:val="9"/>
              <w:ind w:left="2"/>
              <w:rPr>
                <w:sz w:val="19"/>
              </w:rPr>
            </w:pPr>
            <w:r>
              <w:rPr>
                <w:w w:val="105"/>
                <w:sz w:val="19"/>
              </w:rPr>
              <w:t>津贴补贴</w:t>
            </w:r>
          </w:p>
        </w:tc>
        <w:tc>
          <w:tcPr>
            <w:tcW w:w="901" w:type="dxa"/>
          </w:tcPr>
          <w:p>
            <w:pPr>
              <w:pStyle w:val="9"/>
              <w:ind w:right="-15"/>
              <w:jc w:val="right"/>
              <w:rPr>
                <w:sz w:val="19"/>
              </w:rPr>
            </w:pPr>
            <w:r>
              <w:rPr>
                <w:sz w:val="19"/>
              </w:rPr>
              <w:t>38.83</w:t>
            </w:r>
          </w:p>
        </w:tc>
        <w:tc>
          <w:tcPr>
            <w:tcW w:w="901" w:type="dxa"/>
          </w:tcPr>
          <w:p>
            <w:pPr>
              <w:pStyle w:val="9"/>
              <w:ind w:right="-15"/>
              <w:jc w:val="right"/>
              <w:rPr>
                <w:sz w:val="19"/>
              </w:rPr>
            </w:pPr>
            <w:r>
              <w:rPr>
                <w:sz w:val="19"/>
              </w:rPr>
              <w:t>38.83</w:t>
            </w:r>
          </w:p>
        </w:tc>
        <w:tc>
          <w:tcPr>
            <w:tcW w:w="901" w:type="dxa"/>
          </w:tcPr>
          <w:p>
            <w:pPr>
              <w:pStyle w:val="9"/>
              <w:ind w:right="-15"/>
              <w:jc w:val="right"/>
              <w:rPr>
                <w:sz w:val="19"/>
              </w:rPr>
            </w:pPr>
            <w:r>
              <w:rPr>
                <w:sz w:val="19"/>
              </w:rPr>
              <w:t>38.83</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301</w:t>
            </w:r>
          </w:p>
        </w:tc>
        <w:tc>
          <w:tcPr>
            <w:tcW w:w="600" w:type="dxa"/>
          </w:tcPr>
          <w:p>
            <w:pPr>
              <w:pStyle w:val="9"/>
              <w:ind w:left="1"/>
              <w:rPr>
                <w:sz w:val="19"/>
              </w:rPr>
            </w:pPr>
            <w:r>
              <w:rPr>
                <w:w w:val="105"/>
                <w:sz w:val="19"/>
              </w:rPr>
              <w:t>03</w:t>
            </w:r>
          </w:p>
        </w:tc>
        <w:tc>
          <w:tcPr>
            <w:tcW w:w="4500" w:type="dxa"/>
          </w:tcPr>
          <w:p>
            <w:pPr>
              <w:pStyle w:val="9"/>
              <w:ind w:left="2"/>
              <w:rPr>
                <w:sz w:val="19"/>
              </w:rPr>
            </w:pPr>
            <w:r>
              <w:rPr>
                <w:w w:val="105"/>
                <w:sz w:val="19"/>
              </w:rPr>
              <w:t>奖金</w:t>
            </w:r>
          </w:p>
        </w:tc>
        <w:tc>
          <w:tcPr>
            <w:tcW w:w="901" w:type="dxa"/>
          </w:tcPr>
          <w:p>
            <w:pPr>
              <w:pStyle w:val="9"/>
              <w:ind w:right="-15"/>
              <w:jc w:val="right"/>
              <w:rPr>
                <w:sz w:val="19"/>
              </w:rPr>
            </w:pPr>
            <w:r>
              <w:rPr>
                <w:sz w:val="19"/>
              </w:rPr>
              <w:t>110.06</w:t>
            </w:r>
          </w:p>
        </w:tc>
        <w:tc>
          <w:tcPr>
            <w:tcW w:w="901" w:type="dxa"/>
          </w:tcPr>
          <w:p>
            <w:pPr>
              <w:pStyle w:val="9"/>
              <w:ind w:right="-15"/>
              <w:jc w:val="right"/>
              <w:rPr>
                <w:sz w:val="19"/>
              </w:rPr>
            </w:pPr>
            <w:r>
              <w:rPr>
                <w:sz w:val="19"/>
              </w:rPr>
              <w:t>110.06</w:t>
            </w:r>
          </w:p>
        </w:tc>
        <w:tc>
          <w:tcPr>
            <w:tcW w:w="901" w:type="dxa"/>
          </w:tcPr>
          <w:p>
            <w:pPr>
              <w:pStyle w:val="9"/>
              <w:ind w:right="-15"/>
              <w:jc w:val="right"/>
              <w:rPr>
                <w:sz w:val="19"/>
              </w:rPr>
            </w:pPr>
            <w:r>
              <w:rPr>
                <w:sz w:val="19"/>
              </w:rPr>
              <w:t>110.06</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ind w:left="2"/>
              <w:rPr>
                <w:sz w:val="19"/>
              </w:rPr>
            </w:pPr>
            <w:r>
              <w:rPr>
                <w:w w:val="105"/>
                <w:sz w:val="19"/>
              </w:rPr>
              <w:t>301</w:t>
            </w:r>
          </w:p>
        </w:tc>
        <w:tc>
          <w:tcPr>
            <w:tcW w:w="600" w:type="dxa"/>
          </w:tcPr>
          <w:p>
            <w:pPr>
              <w:pStyle w:val="9"/>
              <w:ind w:left="1"/>
              <w:rPr>
                <w:sz w:val="19"/>
              </w:rPr>
            </w:pPr>
            <w:r>
              <w:rPr>
                <w:w w:val="105"/>
                <w:sz w:val="19"/>
              </w:rPr>
              <w:t>08</w:t>
            </w:r>
          </w:p>
        </w:tc>
        <w:tc>
          <w:tcPr>
            <w:tcW w:w="4500" w:type="dxa"/>
          </w:tcPr>
          <w:p>
            <w:pPr>
              <w:pStyle w:val="9"/>
              <w:ind w:left="2"/>
              <w:rPr>
                <w:sz w:val="19"/>
              </w:rPr>
            </w:pPr>
            <w:r>
              <w:rPr>
                <w:w w:val="105"/>
                <w:sz w:val="19"/>
              </w:rPr>
              <w:t>机关事业单位基本养老保险缴费</w:t>
            </w:r>
          </w:p>
        </w:tc>
        <w:tc>
          <w:tcPr>
            <w:tcW w:w="901" w:type="dxa"/>
          </w:tcPr>
          <w:p>
            <w:pPr>
              <w:pStyle w:val="9"/>
              <w:ind w:right="-15"/>
              <w:jc w:val="right"/>
              <w:rPr>
                <w:sz w:val="19"/>
              </w:rPr>
            </w:pPr>
            <w:r>
              <w:rPr>
                <w:sz w:val="19"/>
              </w:rPr>
              <w:t>207.33</w:t>
            </w:r>
          </w:p>
        </w:tc>
        <w:tc>
          <w:tcPr>
            <w:tcW w:w="901" w:type="dxa"/>
          </w:tcPr>
          <w:p>
            <w:pPr>
              <w:pStyle w:val="9"/>
              <w:ind w:right="-15"/>
              <w:jc w:val="right"/>
              <w:rPr>
                <w:sz w:val="19"/>
              </w:rPr>
            </w:pPr>
            <w:r>
              <w:rPr>
                <w:sz w:val="19"/>
              </w:rPr>
              <w:t>207.33</w:t>
            </w:r>
          </w:p>
        </w:tc>
        <w:tc>
          <w:tcPr>
            <w:tcW w:w="901" w:type="dxa"/>
          </w:tcPr>
          <w:p>
            <w:pPr>
              <w:pStyle w:val="9"/>
              <w:ind w:right="-15"/>
              <w:jc w:val="right"/>
              <w:rPr>
                <w:sz w:val="19"/>
              </w:rPr>
            </w:pPr>
            <w:r>
              <w:rPr>
                <w:sz w:val="19"/>
              </w:rPr>
              <w:t>207.33</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301</w:t>
            </w:r>
          </w:p>
        </w:tc>
        <w:tc>
          <w:tcPr>
            <w:tcW w:w="600" w:type="dxa"/>
          </w:tcPr>
          <w:p>
            <w:pPr>
              <w:pStyle w:val="9"/>
              <w:ind w:left="1"/>
              <w:rPr>
                <w:sz w:val="19"/>
              </w:rPr>
            </w:pPr>
            <w:r>
              <w:rPr>
                <w:w w:val="105"/>
                <w:sz w:val="19"/>
              </w:rPr>
              <w:t>10</w:t>
            </w:r>
          </w:p>
        </w:tc>
        <w:tc>
          <w:tcPr>
            <w:tcW w:w="4500" w:type="dxa"/>
          </w:tcPr>
          <w:p>
            <w:pPr>
              <w:pStyle w:val="9"/>
              <w:ind w:left="2"/>
              <w:rPr>
                <w:sz w:val="19"/>
              </w:rPr>
            </w:pPr>
            <w:r>
              <w:rPr>
                <w:w w:val="105"/>
                <w:sz w:val="19"/>
              </w:rPr>
              <w:t>职工基本医疗保险缴费</w:t>
            </w:r>
          </w:p>
        </w:tc>
        <w:tc>
          <w:tcPr>
            <w:tcW w:w="901" w:type="dxa"/>
          </w:tcPr>
          <w:p>
            <w:pPr>
              <w:pStyle w:val="9"/>
              <w:ind w:right="-15"/>
              <w:jc w:val="right"/>
              <w:rPr>
                <w:sz w:val="19"/>
              </w:rPr>
            </w:pPr>
            <w:r>
              <w:rPr>
                <w:sz w:val="19"/>
              </w:rPr>
              <w:t>93.30</w:t>
            </w:r>
          </w:p>
        </w:tc>
        <w:tc>
          <w:tcPr>
            <w:tcW w:w="901" w:type="dxa"/>
          </w:tcPr>
          <w:p>
            <w:pPr>
              <w:pStyle w:val="9"/>
              <w:ind w:right="-15"/>
              <w:jc w:val="right"/>
              <w:rPr>
                <w:sz w:val="19"/>
              </w:rPr>
            </w:pPr>
            <w:r>
              <w:rPr>
                <w:sz w:val="19"/>
              </w:rPr>
              <w:t>93.30</w:t>
            </w:r>
          </w:p>
        </w:tc>
        <w:tc>
          <w:tcPr>
            <w:tcW w:w="901" w:type="dxa"/>
          </w:tcPr>
          <w:p>
            <w:pPr>
              <w:pStyle w:val="9"/>
              <w:ind w:right="-15"/>
              <w:jc w:val="right"/>
              <w:rPr>
                <w:sz w:val="19"/>
              </w:rPr>
            </w:pPr>
            <w:r>
              <w:rPr>
                <w:sz w:val="19"/>
              </w:rPr>
              <w:t>93.30</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ind w:left="2"/>
              <w:rPr>
                <w:sz w:val="19"/>
              </w:rPr>
            </w:pPr>
            <w:r>
              <w:rPr>
                <w:w w:val="105"/>
                <w:sz w:val="19"/>
              </w:rPr>
              <w:t>301</w:t>
            </w:r>
          </w:p>
        </w:tc>
        <w:tc>
          <w:tcPr>
            <w:tcW w:w="600" w:type="dxa"/>
          </w:tcPr>
          <w:p>
            <w:pPr>
              <w:pStyle w:val="9"/>
              <w:ind w:left="1"/>
              <w:rPr>
                <w:sz w:val="19"/>
              </w:rPr>
            </w:pPr>
            <w:r>
              <w:rPr>
                <w:w w:val="105"/>
                <w:sz w:val="19"/>
              </w:rPr>
              <w:t>11</w:t>
            </w:r>
          </w:p>
        </w:tc>
        <w:tc>
          <w:tcPr>
            <w:tcW w:w="4500" w:type="dxa"/>
          </w:tcPr>
          <w:p>
            <w:pPr>
              <w:pStyle w:val="9"/>
              <w:ind w:left="2"/>
              <w:rPr>
                <w:sz w:val="19"/>
              </w:rPr>
            </w:pPr>
            <w:r>
              <w:rPr>
                <w:w w:val="105"/>
                <w:sz w:val="19"/>
              </w:rPr>
              <w:t>公务员医疗补助缴费</w:t>
            </w:r>
          </w:p>
        </w:tc>
        <w:tc>
          <w:tcPr>
            <w:tcW w:w="901" w:type="dxa"/>
          </w:tcPr>
          <w:p>
            <w:pPr>
              <w:pStyle w:val="9"/>
              <w:ind w:right="-15"/>
              <w:jc w:val="right"/>
              <w:rPr>
                <w:sz w:val="19"/>
              </w:rPr>
            </w:pPr>
            <w:r>
              <w:rPr>
                <w:sz w:val="19"/>
              </w:rPr>
              <w:t>38.87</w:t>
            </w:r>
          </w:p>
        </w:tc>
        <w:tc>
          <w:tcPr>
            <w:tcW w:w="901" w:type="dxa"/>
          </w:tcPr>
          <w:p>
            <w:pPr>
              <w:pStyle w:val="9"/>
              <w:ind w:right="-15"/>
              <w:jc w:val="right"/>
              <w:rPr>
                <w:sz w:val="19"/>
              </w:rPr>
            </w:pPr>
            <w:r>
              <w:rPr>
                <w:sz w:val="19"/>
              </w:rPr>
              <w:t>38.87</w:t>
            </w:r>
          </w:p>
        </w:tc>
        <w:tc>
          <w:tcPr>
            <w:tcW w:w="901" w:type="dxa"/>
          </w:tcPr>
          <w:p>
            <w:pPr>
              <w:pStyle w:val="9"/>
              <w:ind w:right="-15"/>
              <w:jc w:val="right"/>
              <w:rPr>
                <w:sz w:val="19"/>
              </w:rPr>
            </w:pPr>
            <w:r>
              <w:rPr>
                <w:sz w:val="19"/>
              </w:rPr>
              <w:t>38.87</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301</w:t>
            </w:r>
          </w:p>
        </w:tc>
        <w:tc>
          <w:tcPr>
            <w:tcW w:w="600" w:type="dxa"/>
          </w:tcPr>
          <w:p>
            <w:pPr>
              <w:pStyle w:val="9"/>
              <w:ind w:left="1"/>
              <w:rPr>
                <w:sz w:val="19"/>
              </w:rPr>
            </w:pPr>
            <w:r>
              <w:rPr>
                <w:w w:val="105"/>
                <w:sz w:val="19"/>
              </w:rPr>
              <w:t>12</w:t>
            </w:r>
          </w:p>
        </w:tc>
        <w:tc>
          <w:tcPr>
            <w:tcW w:w="4500" w:type="dxa"/>
          </w:tcPr>
          <w:p>
            <w:pPr>
              <w:pStyle w:val="9"/>
              <w:ind w:left="2"/>
              <w:rPr>
                <w:sz w:val="19"/>
              </w:rPr>
            </w:pPr>
            <w:r>
              <w:rPr>
                <w:w w:val="105"/>
                <w:sz w:val="19"/>
              </w:rPr>
              <w:t>其他社会保障缴费</w:t>
            </w:r>
          </w:p>
        </w:tc>
        <w:tc>
          <w:tcPr>
            <w:tcW w:w="901" w:type="dxa"/>
          </w:tcPr>
          <w:p>
            <w:pPr>
              <w:pStyle w:val="9"/>
              <w:ind w:right="-15"/>
              <w:jc w:val="right"/>
              <w:rPr>
                <w:sz w:val="19"/>
              </w:rPr>
            </w:pPr>
            <w:r>
              <w:rPr>
                <w:sz w:val="19"/>
              </w:rPr>
              <w:t>11.66</w:t>
            </w:r>
          </w:p>
        </w:tc>
        <w:tc>
          <w:tcPr>
            <w:tcW w:w="901" w:type="dxa"/>
          </w:tcPr>
          <w:p>
            <w:pPr>
              <w:pStyle w:val="9"/>
              <w:ind w:right="-15"/>
              <w:jc w:val="right"/>
              <w:rPr>
                <w:sz w:val="19"/>
              </w:rPr>
            </w:pPr>
            <w:r>
              <w:rPr>
                <w:sz w:val="19"/>
              </w:rPr>
              <w:t>11.66</w:t>
            </w:r>
          </w:p>
        </w:tc>
        <w:tc>
          <w:tcPr>
            <w:tcW w:w="901" w:type="dxa"/>
          </w:tcPr>
          <w:p>
            <w:pPr>
              <w:pStyle w:val="9"/>
              <w:ind w:right="-15"/>
              <w:jc w:val="right"/>
              <w:rPr>
                <w:sz w:val="19"/>
              </w:rPr>
            </w:pPr>
            <w:r>
              <w:rPr>
                <w:sz w:val="19"/>
              </w:rPr>
              <w:t>11.66</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301</w:t>
            </w:r>
          </w:p>
        </w:tc>
        <w:tc>
          <w:tcPr>
            <w:tcW w:w="600" w:type="dxa"/>
          </w:tcPr>
          <w:p>
            <w:pPr>
              <w:pStyle w:val="9"/>
              <w:ind w:left="1"/>
              <w:rPr>
                <w:sz w:val="19"/>
              </w:rPr>
            </w:pPr>
            <w:r>
              <w:rPr>
                <w:w w:val="105"/>
                <w:sz w:val="19"/>
              </w:rPr>
              <w:t>13</w:t>
            </w:r>
          </w:p>
        </w:tc>
        <w:tc>
          <w:tcPr>
            <w:tcW w:w="4500" w:type="dxa"/>
          </w:tcPr>
          <w:p>
            <w:pPr>
              <w:pStyle w:val="9"/>
              <w:ind w:left="2"/>
              <w:rPr>
                <w:sz w:val="19"/>
              </w:rPr>
            </w:pPr>
            <w:r>
              <w:rPr>
                <w:w w:val="105"/>
                <w:sz w:val="19"/>
              </w:rPr>
              <w:t>住房公积金</w:t>
            </w:r>
          </w:p>
        </w:tc>
        <w:tc>
          <w:tcPr>
            <w:tcW w:w="901" w:type="dxa"/>
          </w:tcPr>
          <w:p>
            <w:pPr>
              <w:pStyle w:val="9"/>
              <w:ind w:right="-15"/>
              <w:jc w:val="right"/>
              <w:rPr>
                <w:sz w:val="19"/>
              </w:rPr>
            </w:pPr>
            <w:r>
              <w:rPr>
                <w:sz w:val="19"/>
              </w:rPr>
              <w:t>188.10</w:t>
            </w:r>
          </w:p>
        </w:tc>
        <w:tc>
          <w:tcPr>
            <w:tcW w:w="901" w:type="dxa"/>
          </w:tcPr>
          <w:p>
            <w:pPr>
              <w:pStyle w:val="9"/>
              <w:ind w:right="-15"/>
              <w:jc w:val="right"/>
              <w:rPr>
                <w:sz w:val="19"/>
              </w:rPr>
            </w:pPr>
            <w:r>
              <w:rPr>
                <w:sz w:val="19"/>
              </w:rPr>
              <w:t>188.10</w:t>
            </w:r>
          </w:p>
        </w:tc>
        <w:tc>
          <w:tcPr>
            <w:tcW w:w="901" w:type="dxa"/>
          </w:tcPr>
          <w:p>
            <w:pPr>
              <w:pStyle w:val="9"/>
              <w:ind w:right="-15"/>
              <w:jc w:val="right"/>
              <w:rPr>
                <w:sz w:val="19"/>
              </w:rPr>
            </w:pPr>
            <w:r>
              <w:rPr>
                <w:sz w:val="19"/>
              </w:rPr>
              <w:t>188.10</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ind w:left="2"/>
              <w:rPr>
                <w:sz w:val="19"/>
              </w:rPr>
            </w:pPr>
            <w:r>
              <w:rPr>
                <w:w w:val="105"/>
                <w:sz w:val="19"/>
              </w:rPr>
              <w:t>302</w:t>
            </w:r>
          </w:p>
        </w:tc>
        <w:tc>
          <w:tcPr>
            <w:tcW w:w="600" w:type="dxa"/>
          </w:tcPr>
          <w:p>
            <w:pPr>
              <w:pStyle w:val="9"/>
              <w:rPr>
                <w:rFonts w:ascii="Times New Roman"/>
                <w:sz w:val="18"/>
              </w:rPr>
            </w:pPr>
          </w:p>
        </w:tc>
        <w:tc>
          <w:tcPr>
            <w:tcW w:w="4500" w:type="dxa"/>
          </w:tcPr>
          <w:p>
            <w:pPr>
              <w:pStyle w:val="9"/>
              <w:ind w:left="2"/>
              <w:rPr>
                <w:sz w:val="19"/>
              </w:rPr>
            </w:pPr>
            <w:r>
              <w:rPr>
                <w:w w:val="105"/>
                <w:sz w:val="19"/>
              </w:rPr>
              <w:t>商品和服务支出</w:t>
            </w:r>
          </w:p>
        </w:tc>
        <w:tc>
          <w:tcPr>
            <w:tcW w:w="901" w:type="dxa"/>
          </w:tcPr>
          <w:p>
            <w:pPr>
              <w:pStyle w:val="9"/>
              <w:ind w:right="-15"/>
              <w:jc w:val="right"/>
              <w:rPr>
                <w:sz w:val="19"/>
              </w:rPr>
            </w:pPr>
            <w:r>
              <w:rPr>
                <w:sz w:val="19"/>
              </w:rPr>
              <w:t>267.66</w:t>
            </w:r>
          </w:p>
        </w:tc>
        <w:tc>
          <w:tcPr>
            <w:tcW w:w="901" w:type="dxa"/>
          </w:tcPr>
          <w:p>
            <w:pPr>
              <w:pStyle w:val="9"/>
              <w:ind w:right="-15"/>
              <w:jc w:val="right"/>
              <w:rPr>
                <w:sz w:val="19"/>
              </w:rPr>
            </w:pPr>
            <w:r>
              <w:rPr>
                <w:sz w:val="19"/>
              </w:rPr>
              <w:t>267.66</w:t>
            </w:r>
          </w:p>
        </w:tc>
        <w:tc>
          <w:tcPr>
            <w:tcW w:w="901" w:type="dxa"/>
          </w:tcPr>
          <w:p>
            <w:pPr>
              <w:pStyle w:val="9"/>
              <w:ind w:right="-15"/>
              <w:jc w:val="right"/>
              <w:rPr>
                <w:sz w:val="19"/>
              </w:rPr>
            </w:pPr>
            <w:r>
              <w:rPr>
                <w:sz w:val="19"/>
              </w:rPr>
              <w:t>267.66</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302</w:t>
            </w:r>
          </w:p>
        </w:tc>
        <w:tc>
          <w:tcPr>
            <w:tcW w:w="600" w:type="dxa"/>
          </w:tcPr>
          <w:p>
            <w:pPr>
              <w:pStyle w:val="9"/>
              <w:ind w:left="1"/>
              <w:rPr>
                <w:sz w:val="19"/>
              </w:rPr>
            </w:pPr>
            <w:r>
              <w:rPr>
                <w:w w:val="105"/>
                <w:sz w:val="19"/>
              </w:rPr>
              <w:t>01</w:t>
            </w:r>
          </w:p>
        </w:tc>
        <w:tc>
          <w:tcPr>
            <w:tcW w:w="4500" w:type="dxa"/>
          </w:tcPr>
          <w:p>
            <w:pPr>
              <w:pStyle w:val="9"/>
              <w:ind w:left="2"/>
              <w:rPr>
                <w:sz w:val="19"/>
              </w:rPr>
            </w:pPr>
            <w:r>
              <w:rPr>
                <w:w w:val="105"/>
                <w:sz w:val="19"/>
              </w:rPr>
              <w:t>办公费</w:t>
            </w:r>
          </w:p>
        </w:tc>
        <w:tc>
          <w:tcPr>
            <w:tcW w:w="901" w:type="dxa"/>
          </w:tcPr>
          <w:p>
            <w:pPr>
              <w:pStyle w:val="9"/>
              <w:ind w:right="-15"/>
              <w:jc w:val="right"/>
              <w:rPr>
                <w:sz w:val="19"/>
              </w:rPr>
            </w:pPr>
            <w:r>
              <w:rPr>
                <w:sz w:val="19"/>
              </w:rPr>
              <w:t>130.40</w:t>
            </w:r>
          </w:p>
        </w:tc>
        <w:tc>
          <w:tcPr>
            <w:tcW w:w="901" w:type="dxa"/>
          </w:tcPr>
          <w:p>
            <w:pPr>
              <w:pStyle w:val="9"/>
              <w:ind w:right="-15"/>
              <w:jc w:val="right"/>
              <w:rPr>
                <w:sz w:val="19"/>
              </w:rPr>
            </w:pPr>
            <w:r>
              <w:rPr>
                <w:sz w:val="19"/>
              </w:rPr>
              <w:t>130.40</w:t>
            </w:r>
          </w:p>
        </w:tc>
        <w:tc>
          <w:tcPr>
            <w:tcW w:w="901" w:type="dxa"/>
          </w:tcPr>
          <w:p>
            <w:pPr>
              <w:pStyle w:val="9"/>
              <w:ind w:right="-15"/>
              <w:jc w:val="right"/>
              <w:rPr>
                <w:sz w:val="19"/>
              </w:rPr>
            </w:pPr>
            <w:r>
              <w:rPr>
                <w:sz w:val="19"/>
              </w:rPr>
              <w:t>130.40</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ind w:left="2"/>
              <w:rPr>
                <w:sz w:val="19"/>
              </w:rPr>
            </w:pPr>
            <w:r>
              <w:rPr>
                <w:w w:val="105"/>
                <w:sz w:val="19"/>
              </w:rPr>
              <w:t>302</w:t>
            </w:r>
          </w:p>
        </w:tc>
        <w:tc>
          <w:tcPr>
            <w:tcW w:w="600" w:type="dxa"/>
          </w:tcPr>
          <w:p>
            <w:pPr>
              <w:pStyle w:val="9"/>
              <w:ind w:left="1"/>
              <w:rPr>
                <w:sz w:val="19"/>
              </w:rPr>
            </w:pPr>
            <w:r>
              <w:rPr>
                <w:w w:val="105"/>
                <w:sz w:val="19"/>
              </w:rPr>
              <w:t>28</w:t>
            </w:r>
          </w:p>
        </w:tc>
        <w:tc>
          <w:tcPr>
            <w:tcW w:w="4500" w:type="dxa"/>
          </w:tcPr>
          <w:p>
            <w:pPr>
              <w:pStyle w:val="9"/>
              <w:ind w:left="2"/>
              <w:rPr>
                <w:sz w:val="19"/>
              </w:rPr>
            </w:pPr>
            <w:r>
              <w:rPr>
                <w:w w:val="105"/>
                <w:sz w:val="19"/>
              </w:rPr>
              <w:t>工会经费</w:t>
            </w:r>
          </w:p>
        </w:tc>
        <w:tc>
          <w:tcPr>
            <w:tcW w:w="901" w:type="dxa"/>
          </w:tcPr>
          <w:p>
            <w:pPr>
              <w:pStyle w:val="9"/>
              <w:ind w:right="-15"/>
              <w:jc w:val="right"/>
              <w:rPr>
                <w:sz w:val="19"/>
              </w:rPr>
            </w:pPr>
            <w:r>
              <w:rPr>
                <w:sz w:val="19"/>
              </w:rPr>
              <w:t>20.37</w:t>
            </w:r>
          </w:p>
        </w:tc>
        <w:tc>
          <w:tcPr>
            <w:tcW w:w="901" w:type="dxa"/>
          </w:tcPr>
          <w:p>
            <w:pPr>
              <w:pStyle w:val="9"/>
              <w:ind w:right="-15"/>
              <w:jc w:val="right"/>
              <w:rPr>
                <w:sz w:val="19"/>
              </w:rPr>
            </w:pPr>
            <w:r>
              <w:rPr>
                <w:sz w:val="19"/>
              </w:rPr>
              <w:t>20.37</w:t>
            </w:r>
          </w:p>
        </w:tc>
        <w:tc>
          <w:tcPr>
            <w:tcW w:w="901" w:type="dxa"/>
          </w:tcPr>
          <w:p>
            <w:pPr>
              <w:pStyle w:val="9"/>
              <w:ind w:right="-15"/>
              <w:jc w:val="right"/>
              <w:rPr>
                <w:sz w:val="19"/>
              </w:rPr>
            </w:pPr>
            <w:r>
              <w:rPr>
                <w:sz w:val="19"/>
              </w:rPr>
              <w:t>20.37</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302</w:t>
            </w:r>
          </w:p>
        </w:tc>
        <w:tc>
          <w:tcPr>
            <w:tcW w:w="600" w:type="dxa"/>
          </w:tcPr>
          <w:p>
            <w:pPr>
              <w:pStyle w:val="9"/>
              <w:ind w:left="1"/>
              <w:rPr>
                <w:sz w:val="19"/>
              </w:rPr>
            </w:pPr>
            <w:r>
              <w:rPr>
                <w:w w:val="105"/>
                <w:sz w:val="19"/>
              </w:rPr>
              <w:t>39</w:t>
            </w:r>
          </w:p>
        </w:tc>
        <w:tc>
          <w:tcPr>
            <w:tcW w:w="4500" w:type="dxa"/>
          </w:tcPr>
          <w:p>
            <w:pPr>
              <w:pStyle w:val="9"/>
              <w:ind w:left="2"/>
              <w:rPr>
                <w:sz w:val="19"/>
              </w:rPr>
            </w:pPr>
            <w:r>
              <w:rPr>
                <w:w w:val="105"/>
                <w:sz w:val="19"/>
              </w:rPr>
              <w:t>其他交通费用</w:t>
            </w:r>
          </w:p>
        </w:tc>
        <w:tc>
          <w:tcPr>
            <w:tcW w:w="901" w:type="dxa"/>
          </w:tcPr>
          <w:p>
            <w:pPr>
              <w:pStyle w:val="9"/>
              <w:ind w:right="-15"/>
              <w:jc w:val="right"/>
              <w:rPr>
                <w:sz w:val="19"/>
              </w:rPr>
            </w:pPr>
            <w:r>
              <w:rPr>
                <w:sz w:val="19"/>
              </w:rPr>
              <w:t>57.62</w:t>
            </w:r>
          </w:p>
        </w:tc>
        <w:tc>
          <w:tcPr>
            <w:tcW w:w="901" w:type="dxa"/>
          </w:tcPr>
          <w:p>
            <w:pPr>
              <w:pStyle w:val="9"/>
              <w:ind w:right="-15"/>
              <w:jc w:val="right"/>
              <w:rPr>
                <w:sz w:val="19"/>
              </w:rPr>
            </w:pPr>
            <w:r>
              <w:rPr>
                <w:sz w:val="19"/>
              </w:rPr>
              <w:t>57.62</w:t>
            </w:r>
          </w:p>
        </w:tc>
        <w:tc>
          <w:tcPr>
            <w:tcW w:w="901" w:type="dxa"/>
          </w:tcPr>
          <w:p>
            <w:pPr>
              <w:pStyle w:val="9"/>
              <w:ind w:right="-15"/>
              <w:jc w:val="right"/>
              <w:rPr>
                <w:sz w:val="19"/>
              </w:rPr>
            </w:pPr>
            <w:r>
              <w:rPr>
                <w:sz w:val="19"/>
              </w:rPr>
              <w:t>107.22</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302</w:t>
            </w:r>
          </w:p>
        </w:tc>
        <w:tc>
          <w:tcPr>
            <w:tcW w:w="600" w:type="dxa"/>
          </w:tcPr>
          <w:p>
            <w:pPr>
              <w:pStyle w:val="9"/>
              <w:ind w:left="1"/>
              <w:rPr>
                <w:sz w:val="19"/>
              </w:rPr>
            </w:pPr>
            <w:r>
              <w:rPr>
                <w:w w:val="105"/>
                <w:sz w:val="19"/>
              </w:rPr>
              <w:t>99</w:t>
            </w:r>
          </w:p>
        </w:tc>
        <w:tc>
          <w:tcPr>
            <w:tcW w:w="4500" w:type="dxa"/>
          </w:tcPr>
          <w:p>
            <w:pPr>
              <w:pStyle w:val="9"/>
              <w:ind w:left="2"/>
              <w:rPr>
                <w:sz w:val="19"/>
              </w:rPr>
            </w:pPr>
            <w:r>
              <w:rPr>
                <w:w w:val="105"/>
                <w:sz w:val="19"/>
              </w:rPr>
              <w:t>其他商品和服务支出</w:t>
            </w:r>
          </w:p>
        </w:tc>
        <w:tc>
          <w:tcPr>
            <w:tcW w:w="901" w:type="dxa"/>
          </w:tcPr>
          <w:p>
            <w:pPr>
              <w:pStyle w:val="9"/>
              <w:ind w:right="-15"/>
              <w:jc w:val="right"/>
              <w:rPr>
                <w:sz w:val="19"/>
              </w:rPr>
            </w:pPr>
            <w:r>
              <w:rPr>
                <w:sz w:val="19"/>
              </w:rPr>
              <w:t>9.67</w:t>
            </w:r>
          </w:p>
        </w:tc>
        <w:tc>
          <w:tcPr>
            <w:tcW w:w="901" w:type="dxa"/>
          </w:tcPr>
          <w:p>
            <w:pPr>
              <w:pStyle w:val="9"/>
              <w:ind w:right="-15"/>
              <w:jc w:val="right"/>
              <w:rPr>
                <w:sz w:val="19"/>
              </w:rPr>
            </w:pPr>
            <w:r>
              <w:rPr>
                <w:sz w:val="19"/>
              </w:rPr>
              <w:t>9.67</w:t>
            </w:r>
          </w:p>
        </w:tc>
        <w:tc>
          <w:tcPr>
            <w:tcW w:w="901" w:type="dxa"/>
          </w:tcPr>
          <w:p>
            <w:pPr>
              <w:pStyle w:val="9"/>
              <w:ind w:right="-15"/>
              <w:jc w:val="right"/>
              <w:rPr>
                <w:sz w:val="19"/>
              </w:rPr>
            </w:pPr>
            <w:r>
              <w:rPr>
                <w:sz w:val="19"/>
              </w:rPr>
              <w:t>9.67</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303</w:t>
            </w:r>
          </w:p>
        </w:tc>
        <w:tc>
          <w:tcPr>
            <w:tcW w:w="600" w:type="dxa"/>
          </w:tcPr>
          <w:p>
            <w:pPr>
              <w:pStyle w:val="9"/>
              <w:rPr>
                <w:rFonts w:ascii="Times New Roman"/>
                <w:sz w:val="18"/>
              </w:rPr>
            </w:pPr>
          </w:p>
        </w:tc>
        <w:tc>
          <w:tcPr>
            <w:tcW w:w="4500" w:type="dxa"/>
          </w:tcPr>
          <w:p>
            <w:pPr>
              <w:pStyle w:val="9"/>
              <w:ind w:left="2"/>
              <w:rPr>
                <w:sz w:val="19"/>
              </w:rPr>
            </w:pPr>
            <w:r>
              <w:rPr>
                <w:w w:val="105"/>
                <w:sz w:val="19"/>
              </w:rPr>
              <w:t>对个人和家庭的补助</w:t>
            </w:r>
          </w:p>
        </w:tc>
        <w:tc>
          <w:tcPr>
            <w:tcW w:w="901" w:type="dxa"/>
          </w:tcPr>
          <w:p>
            <w:pPr>
              <w:pStyle w:val="9"/>
              <w:ind w:right="-15"/>
              <w:jc w:val="right"/>
              <w:rPr>
                <w:sz w:val="19"/>
              </w:rPr>
            </w:pPr>
            <w:r>
              <w:rPr>
                <w:sz w:val="19"/>
              </w:rPr>
              <w:t>108.52</w:t>
            </w:r>
          </w:p>
        </w:tc>
        <w:tc>
          <w:tcPr>
            <w:tcW w:w="901" w:type="dxa"/>
          </w:tcPr>
          <w:p>
            <w:pPr>
              <w:pStyle w:val="9"/>
              <w:ind w:right="-15"/>
              <w:jc w:val="right"/>
              <w:rPr>
                <w:sz w:val="19"/>
              </w:rPr>
            </w:pPr>
            <w:r>
              <w:rPr>
                <w:sz w:val="19"/>
              </w:rPr>
              <w:t>108.52</w:t>
            </w:r>
          </w:p>
        </w:tc>
        <w:tc>
          <w:tcPr>
            <w:tcW w:w="901" w:type="dxa"/>
          </w:tcPr>
          <w:p>
            <w:pPr>
              <w:pStyle w:val="9"/>
              <w:ind w:right="-15"/>
              <w:jc w:val="right"/>
              <w:rPr>
                <w:sz w:val="19"/>
              </w:rPr>
            </w:pPr>
            <w:r>
              <w:rPr>
                <w:sz w:val="19"/>
              </w:rPr>
              <w:t>108.52</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ind w:left="2"/>
              <w:rPr>
                <w:sz w:val="19"/>
              </w:rPr>
            </w:pPr>
            <w:r>
              <w:rPr>
                <w:w w:val="105"/>
                <w:sz w:val="19"/>
              </w:rPr>
              <w:t>303</w:t>
            </w:r>
          </w:p>
        </w:tc>
        <w:tc>
          <w:tcPr>
            <w:tcW w:w="600" w:type="dxa"/>
          </w:tcPr>
          <w:p>
            <w:pPr>
              <w:pStyle w:val="9"/>
              <w:ind w:left="1"/>
              <w:rPr>
                <w:sz w:val="19"/>
              </w:rPr>
            </w:pPr>
            <w:r>
              <w:rPr>
                <w:w w:val="105"/>
                <w:sz w:val="19"/>
              </w:rPr>
              <w:t>02</w:t>
            </w:r>
          </w:p>
        </w:tc>
        <w:tc>
          <w:tcPr>
            <w:tcW w:w="4500" w:type="dxa"/>
          </w:tcPr>
          <w:p>
            <w:pPr>
              <w:pStyle w:val="9"/>
              <w:ind w:left="2"/>
              <w:rPr>
                <w:sz w:val="19"/>
              </w:rPr>
            </w:pPr>
            <w:r>
              <w:rPr>
                <w:w w:val="105"/>
                <w:sz w:val="19"/>
              </w:rPr>
              <w:t>退休费</w:t>
            </w:r>
          </w:p>
        </w:tc>
        <w:tc>
          <w:tcPr>
            <w:tcW w:w="901" w:type="dxa"/>
          </w:tcPr>
          <w:p>
            <w:pPr>
              <w:pStyle w:val="9"/>
              <w:ind w:right="-15"/>
              <w:jc w:val="right"/>
              <w:rPr>
                <w:sz w:val="19"/>
              </w:rPr>
            </w:pPr>
            <w:r>
              <w:rPr>
                <w:sz w:val="19"/>
              </w:rPr>
              <w:t>102.23</w:t>
            </w:r>
          </w:p>
        </w:tc>
        <w:tc>
          <w:tcPr>
            <w:tcW w:w="901" w:type="dxa"/>
          </w:tcPr>
          <w:p>
            <w:pPr>
              <w:pStyle w:val="9"/>
              <w:ind w:right="-15"/>
              <w:jc w:val="right"/>
              <w:rPr>
                <w:sz w:val="19"/>
              </w:rPr>
            </w:pPr>
            <w:r>
              <w:rPr>
                <w:sz w:val="19"/>
              </w:rPr>
              <w:t>102.23</w:t>
            </w:r>
          </w:p>
        </w:tc>
        <w:tc>
          <w:tcPr>
            <w:tcW w:w="901" w:type="dxa"/>
          </w:tcPr>
          <w:p>
            <w:pPr>
              <w:pStyle w:val="9"/>
              <w:ind w:right="-15"/>
              <w:jc w:val="right"/>
              <w:rPr>
                <w:sz w:val="19"/>
              </w:rPr>
            </w:pPr>
            <w:r>
              <w:rPr>
                <w:sz w:val="19"/>
              </w:rPr>
              <w:t>102.23</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600" w:type="dxa"/>
          </w:tcPr>
          <w:p>
            <w:pPr>
              <w:pStyle w:val="9"/>
              <w:ind w:left="2"/>
              <w:rPr>
                <w:sz w:val="19"/>
              </w:rPr>
            </w:pPr>
            <w:r>
              <w:rPr>
                <w:w w:val="105"/>
                <w:sz w:val="19"/>
              </w:rPr>
              <w:t>303</w:t>
            </w:r>
          </w:p>
        </w:tc>
        <w:tc>
          <w:tcPr>
            <w:tcW w:w="600" w:type="dxa"/>
          </w:tcPr>
          <w:p>
            <w:pPr>
              <w:pStyle w:val="9"/>
              <w:ind w:left="1"/>
              <w:rPr>
                <w:sz w:val="19"/>
              </w:rPr>
            </w:pPr>
            <w:r>
              <w:rPr>
                <w:w w:val="105"/>
                <w:sz w:val="19"/>
              </w:rPr>
              <w:t>05</w:t>
            </w:r>
          </w:p>
        </w:tc>
        <w:tc>
          <w:tcPr>
            <w:tcW w:w="4500" w:type="dxa"/>
          </w:tcPr>
          <w:p>
            <w:pPr>
              <w:pStyle w:val="9"/>
              <w:ind w:left="2"/>
              <w:rPr>
                <w:sz w:val="19"/>
              </w:rPr>
            </w:pPr>
            <w:r>
              <w:rPr>
                <w:w w:val="105"/>
                <w:sz w:val="19"/>
              </w:rPr>
              <w:t>生活补助</w:t>
            </w:r>
          </w:p>
        </w:tc>
        <w:tc>
          <w:tcPr>
            <w:tcW w:w="901" w:type="dxa"/>
          </w:tcPr>
          <w:p>
            <w:pPr>
              <w:pStyle w:val="9"/>
              <w:ind w:right="-15"/>
              <w:jc w:val="right"/>
              <w:rPr>
                <w:sz w:val="19"/>
              </w:rPr>
            </w:pPr>
            <w:r>
              <w:rPr>
                <w:sz w:val="19"/>
              </w:rPr>
              <w:t>6.29</w:t>
            </w:r>
          </w:p>
        </w:tc>
        <w:tc>
          <w:tcPr>
            <w:tcW w:w="901" w:type="dxa"/>
          </w:tcPr>
          <w:p>
            <w:pPr>
              <w:pStyle w:val="9"/>
              <w:ind w:right="-15"/>
              <w:jc w:val="right"/>
              <w:rPr>
                <w:sz w:val="19"/>
              </w:rPr>
            </w:pPr>
            <w:r>
              <w:rPr>
                <w:sz w:val="19"/>
              </w:rPr>
              <w:t>6.29</w:t>
            </w:r>
          </w:p>
        </w:tc>
        <w:tc>
          <w:tcPr>
            <w:tcW w:w="901" w:type="dxa"/>
          </w:tcPr>
          <w:p>
            <w:pPr>
              <w:pStyle w:val="9"/>
              <w:ind w:right="-15"/>
              <w:jc w:val="right"/>
              <w:rPr>
                <w:sz w:val="19"/>
              </w:rPr>
            </w:pPr>
            <w:r>
              <w:rPr>
                <w:sz w:val="19"/>
              </w:rPr>
              <w:t>6.29</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600" w:type="dxa"/>
          </w:tcPr>
          <w:p>
            <w:pPr>
              <w:pStyle w:val="9"/>
              <w:ind w:left="2"/>
              <w:rPr>
                <w:sz w:val="19"/>
              </w:rPr>
            </w:pPr>
            <w:r>
              <w:rPr>
                <w:w w:val="105"/>
                <w:sz w:val="19"/>
              </w:rPr>
              <w:t>302</w:t>
            </w:r>
          </w:p>
        </w:tc>
        <w:tc>
          <w:tcPr>
            <w:tcW w:w="600" w:type="dxa"/>
          </w:tcPr>
          <w:p>
            <w:pPr>
              <w:pStyle w:val="9"/>
              <w:ind w:left="1"/>
              <w:rPr>
                <w:sz w:val="19"/>
              </w:rPr>
            </w:pPr>
            <w:r>
              <w:rPr>
                <w:w w:val="105"/>
                <w:sz w:val="19"/>
              </w:rPr>
              <w:t>31</w:t>
            </w:r>
          </w:p>
        </w:tc>
        <w:tc>
          <w:tcPr>
            <w:tcW w:w="4500" w:type="dxa"/>
          </w:tcPr>
          <w:p>
            <w:pPr>
              <w:pStyle w:val="9"/>
              <w:ind w:left="2"/>
              <w:rPr>
                <w:sz w:val="19"/>
              </w:rPr>
            </w:pPr>
            <w:r>
              <w:rPr>
                <w:w w:val="105"/>
                <w:sz w:val="19"/>
              </w:rPr>
              <w:t>公务用车运行维护费</w:t>
            </w:r>
          </w:p>
        </w:tc>
        <w:tc>
          <w:tcPr>
            <w:tcW w:w="901" w:type="dxa"/>
          </w:tcPr>
          <w:p>
            <w:pPr>
              <w:pStyle w:val="9"/>
              <w:ind w:right="-15"/>
              <w:jc w:val="right"/>
              <w:rPr>
                <w:sz w:val="19"/>
              </w:rPr>
            </w:pPr>
            <w:r>
              <w:rPr>
                <w:sz w:val="19"/>
              </w:rPr>
              <w:t>49.60</w:t>
            </w:r>
          </w:p>
        </w:tc>
        <w:tc>
          <w:tcPr>
            <w:tcW w:w="901" w:type="dxa"/>
          </w:tcPr>
          <w:p>
            <w:pPr>
              <w:pStyle w:val="9"/>
              <w:ind w:right="-15"/>
              <w:jc w:val="right"/>
              <w:rPr>
                <w:sz w:val="19"/>
              </w:rPr>
            </w:pPr>
            <w:r>
              <w:rPr>
                <w:sz w:val="19"/>
              </w:rPr>
              <w:t>49.60</w:t>
            </w:r>
          </w:p>
        </w:tc>
        <w:tc>
          <w:tcPr>
            <w:tcW w:w="901" w:type="dxa"/>
          </w:tcPr>
          <w:p>
            <w:pPr>
              <w:pStyle w:val="9"/>
              <w:ind w:right="-15"/>
              <w:jc w:val="right"/>
              <w:rPr>
                <w:sz w:val="19"/>
              </w:rPr>
            </w:pPr>
            <w:r>
              <w:rPr>
                <w:sz w:val="19"/>
              </w:rPr>
              <w:t>49.60</w:t>
            </w: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1" w:type="dxa"/>
          </w:tcPr>
          <w:p>
            <w:pPr>
              <w:pStyle w:val="9"/>
              <w:rPr>
                <w:rFonts w:ascii="Times New Roman"/>
                <w:sz w:val="18"/>
              </w:rPr>
            </w:pPr>
          </w:p>
        </w:tc>
        <w:tc>
          <w:tcPr>
            <w:tcW w:w="902" w:type="dxa"/>
          </w:tcPr>
          <w:p>
            <w:pPr>
              <w:pStyle w:val="9"/>
              <w:rPr>
                <w:rFonts w:ascii="Times New Roman"/>
                <w:sz w:val="18"/>
              </w:rPr>
            </w:pPr>
          </w:p>
        </w:tc>
        <w:tc>
          <w:tcPr>
            <w:tcW w:w="902" w:type="dxa"/>
          </w:tcPr>
          <w:p>
            <w:pPr>
              <w:pStyle w:val="9"/>
              <w:rPr>
                <w:rFonts w:ascii="Times New Roman"/>
                <w:sz w:val="18"/>
              </w:rPr>
            </w:pPr>
          </w:p>
        </w:tc>
      </w:tr>
    </w:tbl>
    <w:p>
      <w:pPr>
        <w:spacing w:before="9"/>
        <w:ind w:left="110" w:right="0" w:firstLine="0"/>
        <w:jc w:val="left"/>
        <w:rPr>
          <w:sz w:val="19"/>
        </w:rPr>
      </w:pPr>
      <w:r>
        <w:rPr>
          <w:w w:val="105"/>
          <w:sz w:val="19"/>
        </w:rPr>
        <w:t>注：本表金额转化为万元时因四舍五入可能存在尾差。</w:t>
      </w:r>
    </w:p>
    <w:p>
      <w:pPr>
        <w:spacing w:after="0"/>
        <w:jc w:val="left"/>
        <w:rPr>
          <w:sz w:val="19"/>
        </w:rPr>
        <w:sectPr>
          <w:pgSz w:w="16840" w:h="11910" w:orient="landscape"/>
          <w:pgMar w:top="520" w:right="820" w:bottom="1000" w:left="940" w:header="0" w:footer="806" w:gutter="0"/>
          <w:cols w:space="720" w:num="1"/>
        </w:sectPr>
      </w:pPr>
    </w:p>
    <w:p>
      <w:pPr>
        <w:pStyle w:val="4"/>
        <w:spacing w:before="9"/>
        <w:rPr>
          <w:sz w:val="36"/>
        </w:rPr>
      </w:pPr>
    </w:p>
    <w:p>
      <w:pPr>
        <w:pStyle w:val="3"/>
      </w:pPr>
      <w:r>
        <w:rPr>
          <w:w w:val="95"/>
        </w:rPr>
        <w:t>项目支出预算表</w:t>
      </w:r>
    </w:p>
    <w:p>
      <w:pPr>
        <w:spacing w:before="61"/>
        <w:ind w:left="0" w:right="235" w:firstLine="0"/>
        <w:jc w:val="right"/>
        <w:rPr>
          <w:rFonts w:hint="eastAsia" w:ascii="宋体" w:eastAsia="宋体"/>
          <w:sz w:val="19"/>
        </w:rPr>
      </w:pPr>
      <w:r>
        <w:br w:type="column"/>
      </w:r>
      <w:r>
        <w:rPr>
          <w:rFonts w:hint="eastAsia" w:ascii="宋体" w:eastAsia="宋体"/>
          <w:sz w:val="19"/>
        </w:rPr>
        <w:t>部门公开表13</w:t>
      </w:r>
    </w:p>
    <w:p>
      <w:pPr>
        <w:spacing w:after="0"/>
        <w:jc w:val="right"/>
        <w:rPr>
          <w:rFonts w:hint="eastAsia" w:ascii="宋体" w:eastAsia="宋体"/>
          <w:sz w:val="19"/>
        </w:rPr>
        <w:sectPr>
          <w:pgSz w:w="16840" w:h="11910" w:orient="landscape"/>
          <w:pgMar w:top="520" w:right="820" w:bottom="1000" w:left="940" w:header="0" w:footer="806" w:gutter="0"/>
          <w:cols w:equalWidth="0" w:num="2">
            <w:col w:w="8526" w:space="40"/>
            <w:col w:w="6514"/>
          </w:cols>
        </w:sectPr>
      </w:pPr>
    </w:p>
    <w:p>
      <w:pPr>
        <w:spacing w:before="170"/>
        <w:ind w:left="0" w:right="235" w:firstLine="0"/>
        <w:jc w:val="right"/>
        <w:rPr>
          <w:rFonts w:hint="eastAsia" w:ascii="宋体" w:eastAsia="宋体"/>
          <w:sz w:val="19"/>
        </w:rPr>
      </w:pPr>
      <w:r>
        <w:rPr>
          <w:rFonts w:hint="eastAsia" w:ascii="宋体" w:eastAsia="宋体"/>
          <w:sz w:val="19"/>
        </w:rPr>
        <w:t>单位：万元</w:t>
      </w:r>
    </w:p>
    <w:tbl>
      <w:tblPr>
        <w:tblStyle w:val="5"/>
        <w:tblW w:w="0" w:type="auto"/>
        <w:tblInd w:w="11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50"/>
        <w:gridCol w:w="997"/>
        <w:gridCol w:w="997"/>
        <w:gridCol w:w="997"/>
        <w:gridCol w:w="997"/>
        <w:gridCol w:w="997"/>
        <w:gridCol w:w="997"/>
        <w:gridCol w:w="997"/>
        <w:gridCol w:w="997"/>
        <w:gridCol w:w="998"/>
        <w:gridCol w:w="998"/>
        <w:gridCol w:w="9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750" w:type="dxa"/>
            <w:vMerge w:val="restart"/>
          </w:tcPr>
          <w:p>
            <w:pPr>
              <w:pStyle w:val="9"/>
              <w:spacing w:before="4"/>
              <w:rPr>
                <w:sz w:val="19"/>
              </w:rPr>
            </w:pPr>
          </w:p>
          <w:p>
            <w:pPr>
              <w:pStyle w:val="9"/>
              <w:ind w:left="1455" w:right="1451"/>
              <w:jc w:val="center"/>
              <w:rPr>
                <w:sz w:val="19"/>
              </w:rPr>
            </w:pPr>
            <w:r>
              <w:rPr>
                <w:w w:val="105"/>
                <w:sz w:val="19"/>
              </w:rPr>
              <w:t>项目名称</w:t>
            </w:r>
          </w:p>
        </w:tc>
        <w:tc>
          <w:tcPr>
            <w:tcW w:w="997" w:type="dxa"/>
            <w:vMerge w:val="restart"/>
          </w:tcPr>
          <w:p>
            <w:pPr>
              <w:pStyle w:val="9"/>
              <w:spacing w:before="4"/>
              <w:rPr>
                <w:sz w:val="19"/>
              </w:rPr>
            </w:pPr>
          </w:p>
          <w:p>
            <w:pPr>
              <w:pStyle w:val="9"/>
              <w:ind w:left="107"/>
              <w:rPr>
                <w:sz w:val="19"/>
              </w:rPr>
            </w:pPr>
            <w:r>
              <w:rPr>
                <w:w w:val="105"/>
                <w:sz w:val="19"/>
              </w:rPr>
              <w:t>项目类型</w:t>
            </w:r>
          </w:p>
        </w:tc>
        <w:tc>
          <w:tcPr>
            <w:tcW w:w="997" w:type="dxa"/>
            <w:vMerge w:val="restart"/>
          </w:tcPr>
          <w:p>
            <w:pPr>
              <w:pStyle w:val="9"/>
              <w:spacing w:before="4"/>
              <w:rPr>
                <w:sz w:val="19"/>
              </w:rPr>
            </w:pPr>
          </w:p>
          <w:p>
            <w:pPr>
              <w:pStyle w:val="9"/>
              <w:ind w:left="302"/>
              <w:rPr>
                <w:sz w:val="19"/>
              </w:rPr>
            </w:pPr>
            <w:r>
              <w:rPr>
                <w:w w:val="105"/>
                <w:sz w:val="19"/>
              </w:rPr>
              <w:t>合计</w:t>
            </w:r>
          </w:p>
        </w:tc>
        <w:tc>
          <w:tcPr>
            <w:tcW w:w="3988" w:type="dxa"/>
            <w:gridSpan w:val="4"/>
          </w:tcPr>
          <w:p>
            <w:pPr>
              <w:pStyle w:val="9"/>
              <w:spacing w:before="1"/>
              <w:ind w:left="1573" w:right="1571"/>
              <w:jc w:val="center"/>
              <w:rPr>
                <w:sz w:val="19"/>
              </w:rPr>
            </w:pPr>
            <w:r>
              <w:rPr>
                <w:w w:val="105"/>
                <w:sz w:val="19"/>
              </w:rPr>
              <w:t>财政拨款</w:t>
            </w:r>
          </w:p>
        </w:tc>
        <w:tc>
          <w:tcPr>
            <w:tcW w:w="997" w:type="dxa"/>
            <w:vMerge w:val="restart"/>
          </w:tcPr>
          <w:p>
            <w:pPr>
              <w:pStyle w:val="9"/>
              <w:spacing w:before="163" w:line="211" w:lineRule="auto"/>
              <w:ind w:left="203" w:right="6" w:hanging="195"/>
              <w:rPr>
                <w:sz w:val="19"/>
              </w:rPr>
            </w:pPr>
            <w:r>
              <w:rPr>
                <w:sz w:val="19"/>
              </w:rPr>
              <w:t>财政专户管</w:t>
            </w:r>
            <w:r>
              <w:rPr>
                <w:w w:val="105"/>
                <w:sz w:val="19"/>
              </w:rPr>
              <w:t>理资金</w:t>
            </w:r>
          </w:p>
        </w:tc>
        <w:tc>
          <w:tcPr>
            <w:tcW w:w="997" w:type="dxa"/>
            <w:vMerge w:val="restart"/>
          </w:tcPr>
          <w:p>
            <w:pPr>
              <w:pStyle w:val="9"/>
              <w:spacing w:before="4"/>
              <w:rPr>
                <w:sz w:val="19"/>
              </w:rPr>
            </w:pPr>
          </w:p>
          <w:p>
            <w:pPr>
              <w:pStyle w:val="9"/>
              <w:ind w:left="106"/>
              <w:rPr>
                <w:sz w:val="19"/>
              </w:rPr>
            </w:pPr>
            <w:r>
              <w:rPr>
                <w:w w:val="105"/>
                <w:sz w:val="19"/>
              </w:rPr>
              <w:t>单位资金</w:t>
            </w:r>
          </w:p>
        </w:tc>
        <w:tc>
          <w:tcPr>
            <w:tcW w:w="998" w:type="dxa"/>
            <w:vMerge w:val="restart"/>
          </w:tcPr>
          <w:p>
            <w:pPr>
              <w:pStyle w:val="9"/>
              <w:spacing w:before="163" w:line="211" w:lineRule="auto"/>
              <w:ind w:left="106" w:right="6" w:hanging="98"/>
              <w:rPr>
                <w:sz w:val="19"/>
              </w:rPr>
            </w:pPr>
            <w:r>
              <w:rPr>
                <w:sz w:val="19"/>
              </w:rPr>
              <w:t>使用非财政</w:t>
            </w:r>
            <w:r>
              <w:rPr>
                <w:w w:val="105"/>
                <w:sz w:val="19"/>
              </w:rPr>
              <w:t>拨款结余</w:t>
            </w:r>
          </w:p>
        </w:tc>
        <w:tc>
          <w:tcPr>
            <w:tcW w:w="1996" w:type="dxa"/>
            <w:gridSpan w:val="2"/>
          </w:tcPr>
          <w:p>
            <w:pPr>
              <w:pStyle w:val="9"/>
              <w:spacing w:before="1"/>
              <w:ind w:left="604"/>
              <w:rPr>
                <w:sz w:val="19"/>
              </w:rPr>
            </w:pPr>
            <w:r>
              <w:rPr>
                <w:w w:val="105"/>
                <w:sz w:val="19"/>
              </w:rPr>
              <w:t>上年结转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3750"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997" w:type="dxa"/>
          </w:tcPr>
          <w:p>
            <w:pPr>
              <w:pStyle w:val="9"/>
              <w:spacing w:before="108"/>
              <w:ind w:left="302"/>
              <w:rPr>
                <w:sz w:val="19"/>
              </w:rPr>
            </w:pPr>
            <w:r>
              <w:rPr>
                <w:w w:val="105"/>
                <w:sz w:val="19"/>
              </w:rPr>
              <w:t>小计</w:t>
            </w:r>
          </w:p>
        </w:tc>
        <w:tc>
          <w:tcPr>
            <w:tcW w:w="997" w:type="dxa"/>
          </w:tcPr>
          <w:p>
            <w:pPr>
              <w:pStyle w:val="9"/>
              <w:spacing w:before="24" w:line="211" w:lineRule="auto"/>
              <w:ind w:left="399" w:right="5" w:hanging="390"/>
              <w:rPr>
                <w:sz w:val="19"/>
              </w:rPr>
            </w:pPr>
            <w:r>
              <w:rPr>
                <w:sz w:val="19"/>
              </w:rPr>
              <w:t>一般公共预</w:t>
            </w:r>
            <w:r>
              <w:rPr>
                <w:w w:val="105"/>
                <w:sz w:val="19"/>
              </w:rPr>
              <w:t>算</w:t>
            </w:r>
          </w:p>
        </w:tc>
        <w:tc>
          <w:tcPr>
            <w:tcW w:w="997" w:type="dxa"/>
          </w:tcPr>
          <w:p>
            <w:pPr>
              <w:pStyle w:val="9"/>
              <w:spacing w:before="108"/>
              <w:ind w:left="9"/>
              <w:rPr>
                <w:sz w:val="19"/>
              </w:rPr>
            </w:pPr>
            <w:r>
              <w:rPr>
                <w:sz w:val="19"/>
              </w:rPr>
              <w:t>政府性基金</w:t>
            </w:r>
          </w:p>
        </w:tc>
        <w:tc>
          <w:tcPr>
            <w:tcW w:w="997" w:type="dxa"/>
          </w:tcPr>
          <w:p>
            <w:pPr>
              <w:pStyle w:val="9"/>
              <w:spacing w:before="24" w:line="211" w:lineRule="auto"/>
              <w:ind w:left="204" w:right="5" w:hanging="195"/>
              <w:rPr>
                <w:sz w:val="19"/>
              </w:rPr>
            </w:pPr>
            <w:r>
              <w:rPr>
                <w:sz w:val="19"/>
              </w:rPr>
              <w:t>国有资本经</w:t>
            </w:r>
            <w:r>
              <w:rPr>
                <w:w w:val="105"/>
                <w:sz w:val="19"/>
              </w:rPr>
              <w:t>营预算</w:t>
            </w:r>
          </w:p>
        </w:tc>
        <w:tc>
          <w:tcPr>
            <w:tcW w:w="997" w:type="dxa"/>
            <w:vMerge w:val="continue"/>
            <w:tcBorders>
              <w:top w:val="nil"/>
            </w:tcBorders>
          </w:tcPr>
          <w:p>
            <w:pPr>
              <w:rPr>
                <w:sz w:val="2"/>
                <w:szCs w:val="2"/>
              </w:rPr>
            </w:pPr>
          </w:p>
        </w:tc>
        <w:tc>
          <w:tcPr>
            <w:tcW w:w="997" w:type="dxa"/>
            <w:vMerge w:val="continue"/>
            <w:tcBorders>
              <w:top w:val="nil"/>
            </w:tcBorders>
          </w:tcPr>
          <w:p>
            <w:pPr>
              <w:rPr>
                <w:sz w:val="2"/>
                <w:szCs w:val="2"/>
              </w:rPr>
            </w:pPr>
          </w:p>
        </w:tc>
        <w:tc>
          <w:tcPr>
            <w:tcW w:w="998" w:type="dxa"/>
            <w:vMerge w:val="continue"/>
            <w:tcBorders>
              <w:top w:val="nil"/>
            </w:tcBorders>
          </w:tcPr>
          <w:p>
            <w:pPr>
              <w:rPr>
                <w:sz w:val="2"/>
                <w:szCs w:val="2"/>
              </w:rPr>
            </w:pPr>
          </w:p>
        </w:tc>
        <w:tc>
          <w:tcPr>
            <w:tcW w:w="998" w:type="dxa"/>
          </w:tcPr>
          <w:p>
            <w:pPr>
              <w:pStyle w:val="9"/>
              <w:spacing w:before="24" w:line="211" w:lineRule="auto"/>
              <w:ind w:left="398" w:right="7" w:hanging="390"/>
              <w:rPr>
                <w:sz w:val="19"/>
              </w:rPr>
            </w:pPr>
            <w:r>
              <w:rPr>
                <w:sz w:val="19"/>
              </w:rPr>
              <w:t>上年结转小</w:t>
            </w:r>
            <w:r>
              <w:rPr>
                <w:w w:val="105"/>
                <w:sz w:val="19"/>
              </w:rPr>
              <w:t>计</w:t>
            </w:r>
          </w:p>
        </w:tc>
        <w:tc>
          <w:tcPr>
            <w:tcW w:w="998" w:type="dxa"/>
          </w:tcPr>
          <w:p>
            <w:pPr>
              <w:pStyle w:val="9"/>
              <w:spacing w:before="24" w:line="211" w:lineRule="auto"/>
              <w:ind w:left="105" w:right="7" w:hanging="98"/>
              <w:rPr>
                <w:sz w:val="19"/>
              </w:rPr>
            </w:pPr>
            <w:r>
              <w:rPr>
                <w:sz w:val="19"/>
              </w:rPr>
              <w:t>其中：财政</w:t>
            </w:r>
            <w:r>
              <w:rPr>
                <w:w w:val="105"/>
                <w:sz w:val="19"/>
              </w:rPr>
              <w:t>拨款结转</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750" w:type="dxa"/>
          </w:tcPr>
          <w:p>
            <w:pPr>
              <w:pStyle w:val="9"/>
              <w:spacing w:before="1"/>
              <w:ind w:left="1455" w:right="1451"/>
              <w:jc w:val="center"/>
              <w:rPr>
                <w:b/>
                <w:sz w:val="19"/>
              </w:rPr>
            </w:pPr>
            <w:r>
              <w:rPr>
                <w:b/>
                <w:sz w:val="19"/>
              </w:rPr>
              <w:t>合计</w:t>
            </w:r>
          </w:p>
        </w:tc>
        <w:tc>
          <w:tcPr>
            <w:tcW w:w="997" w:type="dxa"/>
          </w:tcPr>
          <w:p>
            <w:pPr>
              <w:pStyle w:val="9"/>
              <w:rPr>
                <w:rFonts w:ascii="Times New Roman"/>
                <w:sz w:val="18"/>
              </w:rPr>
            </w:pPr>
          </w:p>
        </w:tc>
        <w:tc>
          <w:tcPr>
            <w:tcW w:w="997" w:type="dxa"/>
          </w:tcPr>
          <w:p>
            <w:pPr>
              <w:pStyle w:val="9"/>
              <w:spacing w:before="1"/>
              <w:ind w:right="-15"/>
              <w:jc w:val="right"/>
              <w:rPr>
                <w:b/>
                <w:sz w:val="19"/>
              </w:rPr>
            </w:pPr>
            <w:r>
              <w:rPr>
                <w:b/>
                <w:sz w:val="19"/>
              </w:rPr>
              <w:t>2694.30</w:t>
            </w:r>
          </w:p>
        </w:tc>
        <w:tc>
          <w:tcPr>
            <w:tcW w:w="997" w:type="dxa"/>
          </w:tcPr>
          <w:p>
            <w:pPr>
              <w:pStyle w:val="9"/>
              <w:spacing w:before="1"/>
              <w:ind w:right="-15"/>
              <w:jc w:val="right"/>
              <w:rPr>
                <w:b/>
                <w:sz w:val="19"/>
              </w:rPr>
            </w:pPr>
            <w:r>
              <w:rPr>
                <w:b/>
                <w:sz w:val="19"/>
              </w:rPr>
              <w:t>2694.30</w:t>
            </w:r>
          </w:p>
        </w:tc>
        <w:tc>
          <w:tcPr>
            <w:tcW w:w="997" w:type="dxa"/>
          </w:tcPr>
          <w:p>
            <w:pPr>
              <w:pStyle w:val="9"/>
              <w:spacing w:before="1"/>
              <w:ind w:right="-15"/>
              <w:jc w:val="right"/>
              <w:rPr>
                <w:b/>
                <w:sz w:val="19"/>
              </w:rPr>
            </w:pPr>
            <w:r>
              <w:rPr>
                <w:b/>
                <w:sz w:val="19"/>
              </w:rPr>
              <w:t>2694.30</w:t>
            </w: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750" w:type="dxa"/>
          </w:tcPr>
          <w:p>
            <w:pPr>
              <w:pStyle w:val="9"/>
              <w:spacing w:before="1"/>
              <w:ind w:left="2"/>
              <w:rPr>
                <w:sz w:val="19"/>
              </w:rPr>
            </w:pPr>
            <w:r>
              <w:rPr>
                <w:w w:val="105"/>
                <w:sz w:val="19"/>
              </w:rPr>
              <w:t>法院运行经费</w:t>
            </w:r>
          </w:p>
        </w:tc>
        <w:tc>
          <w:tcPr>
            <w:tcW w:w="997" w:type="dxa"/>
          </w:tcPr>
          <w:p>
            <w:pPr>
              <w:pStyle w:val="9"/>
              <w:spacing w:before="1"/>
              <w:ind w:right="10"/>
              <w:jc w:val="center"/>
              <w:rPr>
                <w:sz w:val="19"/>
              </w:rPr>
            </w:pPr>
            <w:r>
              <w:rPr>
                <w:sz w:val="19"/>
              </w:rPr>
              <w:t>其他运转类</w:t>
            </w:r>
          </w:p>
        </w:tc>
        <w:tc>
          <w:tcPr>
            <w:tcW w:w="997" w:type="dxa"/>
          </w:tcPr>
          <w:p>
            <w:pPr>
              <w:pStyle w:val="9"/>
              <w:spacing w:before="1"/>
              <w:ind w:right="-15"/>
              <w:jc w:val="right"/>
              <w:rPr>
                <w:sz w:val="19"/>
              </w:rPr>
            </w:pPr>
            <w:r>
              <w:rPr>
                <w:sz w:val="19"/>
              </w:rPr>
              <w:t>360.00</w:t>
            </w:r>
          </w:p>
        </w:tc>
        <w:tc>
          <w:tcPr>
            <w:tcW w:w="997" w:type="dxa"/>
          </w:tcPr>
          <w:p>
            <w:pPr>
              <w:pStyle w:val="9"/>
              <w:spacing w:before="1"/>
              <w:ind w:right="-15"/>
              <w:jc w:val="right"/>
              <w:rPr>
                <w:sz w:val="19"/>
              </w:rPr>
            </w:pPr>
            <w:r>
              <w:rPr>
                <w:sz w:val="19"/>
              </w:rPr>
              <w:t>360.00</w:t>
            </w:r>
          </w:p>
        </w:tc>
        <w:tc>
          <w:tcPr>
            <w:tcW w:w="997" w:type="dxa"/>
          </w:tcPr>
          <w:p>
            <w:pPr>
              <w:pStyle w:val="9"/>
              <w:spacing w:before="1"/>
              <w:ind w:right="-15"/>
              <w:jc w:val="right"/>
              <w:rPr>
                <w:sz w:val="19"/>
              </w:rPr>
            </w:pPr>
            <w:r>
              <w:rPr>
                <w:sz w:val="19"/>
              </w:rPr>
              <w:t>360.00</w:t>
            </w: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750" w:type="dxa"/>
          </w:tcPr>
          <w:p>
            <w:pPr>
              <w:pStyle w:val="9"/>
              <w:spacing w:before="1"/>
              <w:ind w:left="2"/>
              <w:rPr>
                <w:sz w:val="19"/>
              </w:rPr>
            </w:pPr>
            <w:r>
              <w:rPr>
                <w:w w:val="105"/>
                <w:sz w:val="19"/>
              </w:rPr>
              <w:t>法院后勤保障经费</w:t>
            </w:r>
          </w:p>
        </w:tc>
        <w:tc>
          <w:tcPr>
            <w:tcW w:w="997" w:type="dxa"/>
          </w:tcPr>
          <w:p>
            <w:pPr>
              <w:pStyle w:val="9"/>
              <w:spacing w:before="1"/>
              <w:ind w:right="10"/>
              <w:jc w:val="center"/>
              <w:rPr>
                <w:sz w:val="19"/>
              </w:rPr>
            </w:pPr>
            <w:r>
              <w:rPr>
                <w:sz w:val="19"/>
              </w:rPr>
              <w:t>其他运转类</w:t>
            </w:r>
          </w:p>
        </w:tc>
        <w:tc>
          <w:tcPr>
            <w:tcW w:w="997" w:type="dxa"/>
          </w:tcPr>
          <w:p>
            <w:pPr>
              <w:pStyle w:val="9"/>
              <w:spacing w:before="1"/>
              <w:ind w:right="-15"/>
              <w:jc w:val="right"/>
              <w:rPr>
                <w:sz w:val="19"/>
              </w:rPr>
            </w:pPr>
            <w:r>
              <w:rPr>
                <w:sz w:val="19"/>
              </w:rPr>
              <w:t>122.99</w:t>
            </w:r>
          </w:p>
        </w:tc>
        <w:tc>
          <w:tcPr>
            <w:tcW w:w="997" w:type="dxa"/>
          </w:tcPr>
          <w:p>
            <w:pPr>
              <w:pStyle w:val="9"/>
              <w:spacing w:before="1"/>
              <w:ind w:right="-15"/>
              <w:jc w:val="right"/>
              <w:rPr>
                <w:sz w:val="19"/>
              </w:rPr>
            </w:pPr>
            <w:r>
              <w:rPr>
                <w:sz w:val="19"/>
              </w:rPr>
              <w:t>122.99</w:t>
            </w:r>
          </w:p>
        </w:tc>
        <w:tc>
          <w:tcPr>
            <w:tcW w:w="997" w:type="dxa"/>
          </w:tcPr>
          <w:p>
            <w:pPr>
              <w:pStyle w:val="9"/>
              <w:spacing w:before="1"/>
              <w:ind w:right="-15"/>
              <w:jc w:val="right"/>
              <w:rPr>
                <w:sz w:val="19"/>
              </w:rPr>
            </w:pPr>
            <w:r>
              <w:rPr>
                <w:sz w:val="19"/>
              </w:rPr>
              <w:t>122.99</w:t>
            </w: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750" w:type="dxa"/>
          </w:tcPr>
          <w:p>
            <w:pPr>
              <w:pStyle w:val="9"/>
              <w:spacing w:before="1"/>
              <w:ind w:left="2"/>
              <w:rPr>
                <w:sz w:val="19"/>
              </w:rPr>
            </w:pPr>
            <w:r>
              <w:rPr>
                <w:w w:val="105"/>
                <w:sz w:val="19"/>
              </w:rPr>
              <w:t>司法辅助工作经费</w:t>
            </w:r>
          </w:p>
        </w:tc>
        <w:tc>
          <w:tcPr>
            <w:tcW w:w="997" w:type="dxa"/>
          </w:tcPr>
          <w:p>
            <w:pPr>
              <w:pStyle w:val="9"/>
              <w:spacing w:before="1"/>
              <w:ind w:right="10"/>
              <w:jc w:val="center"/>
              <w:rPr>
                <w:sz w:val="19"/>
              </w:rPr>
            </w:pPr>
            <w:r>
              <w:rPr>
                <w:sz w:val="19"/>
              </w:rPr>
              <w:t>其他运转类</w:t>
            </w:r>
          </w:p>
        </w:tc>
        <w:tc>
          <w:tcPr>
            <w:tcW w:w="997" w:type="dxa"/>
          </w:tcPr>
          <w:p>
            <w:pPr>
              <w:pStyle w:val="9"/>
              <w:spacing w:before="1"/>
              <w:ind w:right="-15"/>
              <w:jc w:val="right"/>
              <w:rPr>
                <w:sz w:val="19"/>
              </w:rPr>
            </w:pPr>
            <w:r>
              <w:rPr>
                <w:sz w:val="19"/>
              </w:rPr>
              <w:t>1110.66</w:t>
            </w:r>
          </w:p>
        </w:tc>
        <w:tc>
          <w:tcPr>
            <w:tcW w:w="997" w:type="dxa"/>
          </w:tcPr>
          <w:p>
            <w:pPr>
              <w:pStyle w:val="9"/>
              <w:spacing w:before="1"/>
              <w:ind w:right="-15"/>
              <w:jc w:val="right"/>
              <w:rPr>
                <w:sz w:val="19"/>
              </w:rPr>
            </w:pPr>
            <w:r>
              <w:rPr>
                <w:sz w:val="19"/>
              </w:rPr>
              <w:t>1110.66</w:t>
            </w:r>
          </w:p>
        </w:tc>
        <w:tc>
          <w:tcPr>
            <w:tcW w:w="997" w:type="dxa"/>
          </w:tcPr>
          <w:p>
            <w:pPr>
              <w:pStyle w:val="9"/>
              <w:spacing w:before="1"/>
              <w:ind w:right="-15"/>
              <w:jc w:val="right"/>
              <w:rPr>
                <w:sz w:val="19"/>
              </w:rPr>
            </w:pPr>
            <w:r>
              <w:rPr>
                <w:sz w:val="19"/>
              </w:rPr>
              <w:t>1110.66</w:t>
            </w: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750" w:type="dxa"/>
          </w:tcPr>
          <w:p>
            <w:pPr>
              <w:pStyle w:val="9"/>
              <w:spacing w:before="1"/>
              <w:ind w:left="2"/>
              <w:rPr>
                <w:sz w:val="19"/>
              </w:rPr>
            </w:pPr>
            <w:r>
              <w:rPr>
                <w:w w:val="105"/>
                <w:sz w:val="19"/>
              </w:rPr>
              <w:t>人民陪审员经费</w:t>
            </w:r>
          </w:p>
        </w:tc>
        <w:tc>
          <w:tcPr>
            <w:tcW w:w="997" w:type="dxa"/>
          </w:tcPr>
          <w:p>
            <w:pPr>
              <w:pStyle w:val="9"/>
              <w:spacing w:before="1"/>
              <w:ind w:right="10"/>
              <w:jc w:val="center"/>
              <w:rPr>
                <w:sz w:val="19"/>
              </w:rPr>
            </w:pPr>
            <w:r>
              <w:rPr>
                <w:sz w:val="19"/>
              </w:rPr>
              <w:t>其他运转类</w:t>
            </w:r>
          </w:p>
        </w:tc>
        <w:tc>
          <w:tcPr>
            <w:tcW w:w="997" w:type="dxa"/>
          </w:tcPr>
          <w:p>
            <w:pPr>
              <w:pStyle w:val="9"/>
              <w:spacing w:before="1"/>
              <w:ind w:right="-15"/>
              <w:jc w:val="right"/>
              <w:rPr>
                <w:sz w:val="19"/>
              </w:rPr>
            </w:pPr>
            <w:r>
              <w:rPr>
                <w:sz w:val="19"/>
              </w:rPr>
              <w:t>55.00</w:t>
            </w:r>
          </w:p>
        </w:tc>
        <w:tc>
          <w:tcPr>
            <w:tcW w:w="997" w:type="dxa"/>
          </w:tcPr>
          <w:p>
            <w:pPr>
              <w:pStyle w:val="9"/>
              <w:spacing w:before="1"/>
              <w:ind w:right="-15"/>
              <w:jc w:val="right"/>
              <w:rPr>
                <w:sz w:val="19"/>
              </w:rPr>
            </w:pPr>
            <w:r>
              <w:rPr>
                <w:sz w:val="19"/>
              </w:rPr>
              <w:t>55.00</w:t>
            </w:r>
          </w:p>
        </w:tc>
        <w:tc>
          <w:tcPr>
            <w:tcW w:w="997" w:type="dxa"/>
          </w:tcPr>
          <w:p>
            <w:pPr>
              <w:pStyle w:val="9"/>
              <w:spacing w:before="1"/>
              <w:ind w:right="-15"/>
              <w:jc w:val="right"/>
              <w:rPr>
                <w:sz w:val="19"/>
              </w:rPr>
            </w:pPr>
            <w:r>
              <w:rPr>
                <w:sz w:val="19"/>
              </w:rPr>
              <w:t>55.00</w:t>
            </w: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750" w:type="dxa"/>
          </w:tcPr>
          <w:p>
            <w:pPr>
              <w:pStyle w:val="9"/>
              <w:spacing w:before="1"/>
              <w:ind w:left="2"/>
              <w:rPr>
                <w:sz w:val="19"/>
              </w:rPr>
            </w:pPr>
            <w:r>
              <w:rPr>
                <w:w w:val="105"/>
                <w:sz w:val="19"/>
              </w:rPr>
              <w:t>张店区法院业务保障经费</w:t>
            </w:r>
          </w:p>
        </w:tc>
        <w:tc>
          <w:tcPr>
            <w:tcW w:w="997" w:type="dxa"/>
          </w:tcPr>
          <w:p>
            <w:pPr>
              <w:pStyle w:val="9"/>
              <w:spacing w:before="1"/>
              <w:ind w:right="10"/>
              <w:jc w:val="center"/>
              <w:rPr>
                <w:sz w:val="19"/>
              </w:rPr>
            </w:pPr>
            <w:r>
              <w:rPr>
                <w:sz w:val="19"/>
              </w:rPr>
              <w:t>其他运转类</w:t>
            </w:r>
          </w:p>
        </w:tc>
        <w:tc>
          <w:tcPr>
            <w:tcW w:w="997" w:type="dxa"/>
          </w:tcPr>
          <w:p>
            <w:pPr>
              <w:pStyle w:val="9"/>
              <w:spacing w:before="1"/>
              <w:ind w:right="-15"/>
              <w:jc w:val="right"/>
              <w:rPr>
                <w:sz w:val="19"/>
              </w:rPr>
            </w:pPr>
            <w:r>
              <w:rPr>
                <w:sz w:val="19"/>
              </w:rPr>
              <w:t>49.60</w:t>
            </w:r>
          </w:p>
        </w:tc>
        <w:tc>
          <w:tcPr>
            <w:tcW w:w="997" w:type="dxa"/>
          </w:tcPr>
          <w:p>
            <w:pPr>
              <w:pStyle w:val="9"/>
              <w:spacing w:before="1"/>
              <w:ind w:right="-15"/>
              <w:jc w:val="right"/>
              <w:rPr>
                <w:sz w:val="19"/>
              </w:rPr>
            </w:pPr>
            <w:r>
              <w:rPr>
                <w:sz w:val="19"/>
              </w:rPr>
              <w:t>49.60</w:t>
            </w:r>
          </w:p>
        </w:tc>
        <w:tc>
          <w:tcPr>
            <w:tcW w:w="997" w:type="dxa"/>
          </w:tcPr>
          <w:p>
            <w:pPr>
              <w:pStyle w:val="9"/>
              <w:spacing w:before="1"/>
              <w:ind w:right="-15"/>
              <w:jc w:val="right"/>
              <w:rPr>
                <w:sz w:val="19"/>
              </w:rPr>
            </w:pPr>
            <w:r>
              <w:rPr>
                <w:sz w:val="19"/>
              </w:rPr>
              <w:t>49.60</w:t>
            </w: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3750" w:type="dxa"/>
          </w:tcPr>
          <w:p>
            <w:pPr>
              <w:pStyle w:val="9"/>
              <w:spacing w:before="1"/>
              <w:ind w:left="2"/>
              <w:rPr>
                <w:sz w:val="19"/>
              </w:rPr>
            </w:pPr>
            <w:r>
              <w:rPr>
                <w:w w:val="105"/>
                <w:sz w:val="19"/>
              </w:rPr>
              <w:t>马尚法庭租金</w:t>
            </w:r>
          </w:p>
        </w:tc>
        <w:tc>
          <w:tcPr>
            <w:tcW w:w="997" w:type="dxa"/>
          </w:tcPr>
          <w:p>
            <w:pPr>
              <w:pStyle w:val="9"/>
              <w:spacing w:before="1"/>
              <w:ind w:right="10"/>
              <w:jc w:val="center"/>
              <w:rPr>
                <w:sz w:val="19"/>
              </w:rPr>
            </w:pPr>
            <w:r>
              <w:rPr>
                <w:sz w:val="19"/>
              </w:rPr>
              <w:t>特定目标类</w:t>
            </w:r>
          </w:p>
        </w:tc>
        <w:tc>
          <w:tcPr>
            <w:tcW w:w="997" w:type="dxa"/>
          </w:tcPr>
          <w:p>
            <w:pPr>
              <w:pStyle w:val="9"/>
              <w:spacing w:before="1"/>
              <w:ind w:right="-15"/>
              <w:jc w:val="right"/>
              <w:rPr>
                <w:sz w:val="19"/>
              </w:rPr>
            </w:pPr>
            <w:r>
              <w:rPr>
                <w:sz w:val="19"/>
              </w:rPr>
              <w:t>63.77</w:t>
            </w:r>
          </w:p>
        </w:tc>
        <w:tc>
          <w:tcPr>
            <w:tcW w:w="997" w:type="dxa"/>
          </w:tcPr>
          <w:p>
            <w:pPr>
              <w:pStyle w:val="9"/>
              <w:spacing w:before="1"/>
              <w:ind w:right="-15"/>
              <w:jc w:val="right"/>
              <w:rPr>
                <w:sz w:val="19"/>
              </w:rPr>
            </w:pPr>
            <w:r>
              <w:rPr>
                <w:sz w:val="19"/>
              </w:rPr>
              <w:t>63.77</w:t>
            </w:r>
          </w:p>
        </w:tc>
        <w:tc>
          <w:tcPr>
            <w:tcW w:w="997" w:type="dxa"/>
          </w:tcPr>
          <w:p>
            <w:pPr>
              <w:pStyle w:val="9"/>
              <w:spacing w:before="1"/>
              <w:ind w:right="-15"/>
              <w:jc w:val="right"/>
              <w:rPr>
                <w:sz w:val="19"/>
              </w:rPr>
            </w:pPr>
            <w:r>
              <w:rPr>
                <w:sz w:val="19"/>
              </w:rPr>
              <w:t>63.77</w:t>
            </w: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4" w:hRule="atLeast"/>
        </w:trPr>
        <w:tc>
          <w:tcPr>
            <w:tcW w:w="3750" w:type="dxa"/>
          </w:tcPr>
          <w:p>
            <w:pPr>
              <w:pStyle w:val="9"/>
              <w:spacing w:before="1"/>
              <w:ind w:left="2"/>
              <w:rPr>
                <w:sz w:val="19"/>
              </w:rPr>
            </w:pPr>
            <w:r>
              <w:rPr>
                <w:w w:val="105"/>
                <w:sz w:val="19"/>
              </w:rPr>
              <w:t>马尚法庭建设基础设施配套费</w:t>
            </w:r>
          </w:p>
        </w:tc>
        <w:tc>
          <w:tcPr>
            <w:tcW w:w="997" w:type="dxa"/>
          </w:tcPr>
          <w:p>
            <w:pPr>
              <w:pStyle w:val="9"/>
              <w:spacing w:before="1"/>
              <w:ind w:right="10"/>
              <w:jc w:val="center"/>
              <w:rPr>
                <w:sz w:val="19"/>
              </w:rPr>
            </w:pPr>
            <w:r>
              <w:rPr>
                <w:sz w:val="19"/>
              </w:rPr>
              <w:t>特定目标类</w:t>
            </w:r>
          </w:p>
        </w:tc>
        <w:tc>
          <w:tcPr>
            <w:tcW w:w="997" w:type="dxa"/>
          </w:tcPr>
          <w:p>
            <w:pPr>
              <w:pStyle w:val="9"/>
              <w:spacing w:before="1"/>
              <w:ind w:right="-15"/>
              <w:jc w:val="right"/>
              <w:rPr>
                <w:sz w:val="19"/>
              </w:rPr>
            </w:pPr>
            <w:r>
              <w:rPr>
                <w:sz w:val="19"/>
              </w:rPr>
              <w:t>47.08</w:t>
            </w:r>
          </w:p>
        </w:tc>
        <w:tc>
          <w:tcPr>
            <w:tcW w:w="997" w:type="dxa"/>
          </w:tcPr>
          <w:p>
            <w:pPr>
              <w:pStyle w:val="9"/>
              <w:spacing w:before="1"/>
              <w:ind w:right="-15"/>
              <w:jc w:val="right"/>
              <w:rPr>
                <w:sz w:val="19"/>
              </w:rPr>
            </w:pPr>
            <w:r>
              <w:rPr>
                <w:sz w:val="19"/>
              </w:rPr>
              <w:t>47.08</w:t>
            </w:r>
          </w:p>
        </w:tc>
        <w:tc>
          <w:tcPr>
            <w:tcW w:w="997" w:type="dxa"/>
          </w:tcPr>
          <w:p>
            <w:pPr>
              <w:pStyle w:val="9"/>
              <w:spacing w:before="1"/>
              <w:ind w:right="-15"/>
              <w:jc w:val="right"/>
              <w:rPr>
                <w:sz w:val="19"/>
              </w:rPr>
            </w:pPr>
            <w:r>
              <w:rPr>
                <w:sz w:val="19"/>
              </w:rPr>
              <w:t>47.08</w:t>
            </w: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7"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c>
          <w:tcPr>
            <w:tcW w:w="998" w:type="dxa"/>
          </w:tcPr>
          <w:p>
            <w:pPr>
              <w:pStyle w:val="9"/>
              <w:rPr>
                <w:rFonts w:ascii="Times New Roman"/>
                <w:sz w:val="18"/>
              </w:rPr>
            </w:pPr>
          </w:p>
        </w:tc>
      </w:tr>
    </w:tbl>
    <w:p>
      <w:pPr>
        <w:spacing w:before="11"/>
        <w:ind w:left="110" w:right="0" w:firstLine="0"/>
        <w:jc w:val="left"/>
        <w:rPr>
          <w:sz w:val="19"/>
        </w:rPr>
      </w:pPr>
      <w:r>
        <w:rPr>
          <w:w w:val="105"/>
          <w:sz w:val="19"/>
        </w:rPr>
        <w:t>注：本表金额转化为万元时因四舍五入可能存在尾差。</w:t>
      </w:r>
      <w:bookmarkStart w:id="0" w:name="_GoBack"/>
      <w:bookmarkEnd w:id="0"/>
    </w:p>
    <w:p>
      <w:pPr>
        <w:keepNext w:val="0"/>
        <w:keepLines w:val="0"/>
        <w:widowControl/>
        <w:suppressLineNumbers w:val="0"/>
        <w:jc w:val="left"/>
      </w:pPr>
      <w:r>
        <w:rPr>
          <w:rFonts w:ascii="仿宋_GB2312" w:hAnsi="仿宋_GB2312" w:eastAsia="仿宋_GB2312" w:cs="仿宋_GB2312"/>
          <w:color w:val="000000"/>
          <w:kern w:val="0"/>
          <w:sz w:val="19"/>
          <w:szCs w:val="19"/>
          <w:lang w:val="en-US" w:eastAsia="zh-CN" w:bidi="ar"/>
        </w:rPr>
        <w:t>注：根据国家保密法律法规和有关保密事项范围的规定，部分项目公开时予以剔除。</w:t>
      </w:r>
    </w:p>
    <w:p>
      <w:pPr>
        <w:spacing w:after="0"/>
        <w:jc w:val="left"/>
        <w:rPr>
          <w:sz w:val="19"/>
        </w:rPr>
        <w:sectPr>
          <w:type w:val="continuous"/>
          <w:pgSz w:w="16840" w:h="11910" w:orient="landscape"/>
          <w:pgMar w:top="1580" w:right="820" w:bottom="1000" w:left="940" w:header="720" w:footer="72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2"/>
        </w:rPr>
      </w:pPr>
    </w:p>
    <w:p>
      <w:pPr>
        <w:pStyle w:val="2"/>
      </w:pPr>
      <w:r>
        <w:t>第三部分</w:t>
      </w:r>
    </w:p>
    <w:p>
      <w:pPr>
        <w:pStyle w:val="4"/>
        <w:rPr>
          <w:rFonts w:ascii="黑体"/>
          <w:sz w:val="44"/>
        </w:rPr>
      </w:pPr>
    </w:p>
    <w:p>
      <w:pPr>
        <w:pStyle w:val="4"/>
        <w:rPr>
          <w:rFonts w:ascii="黑体"/>
          <w:sz w:val="44"/>
        </w:rPr>
      </w:pPr>
    </w:p>
    <w:p>
      <w:pPr>
        <w:pStyle w:val="4"/>
        <w:spacing w:before="8"/>
        <w:rPr>
          <w:rFonts w:ascii="黑体"/>
          <w:sz w:val="32"/>
        </w:rPr>
      </w:pPr>
    </w:p>
    <w:p>
      <w:pPr>
        <w:spacing w:before="0"/>
        <w:ind w:left="1651" w:right="0" w:firstLine="0"/>
        <w:jc w:val="left"/>
        <w:rPr>
          <w:rFonts w:hint="eastAsia" w:ascii="黑体" w:eastAsia="黑体"/>
          <w:sz w:val="45"/>
        </w:rPr>
      </w:pPr>
      <w:r>
        <w:rPr>
          <w:rFonts w:hint="eastAsia" w:ascii="黑体" w:eastAsia="黑体"/>
          <w:sz w:val="45"/>
        </w:rPr>
        <w:t>2022年部门预算情况和重要事项说明</w:t>
      </w:r>
    </w:p>
    <w:p>
      <w:pPr>
        <w:spacing w:after="0"/>
        <w:jc w:val="left"/>
        <w:rPr>
          <w:rFonts w:hint="eastAsia" w:ascii="黑体" w:eastAsia="黑体"/>
          <w:sz w:val="45"/>
        </w:rPr>
        <w:sectPr>
          <w:footerReference r:id="rId7" w:type="default"/>
          <w:pgSz w:w="11910" w:h="16840"/>
          <w:pgMar w:top="1580" w:right="1280" w:bottom="920" w:left="1400" w:header="0" w:footer="726" w:gutter="0"/>
          <w:pgNumType w:start="19"/>
          <w:cols w:space="720" w:num="1"/>
        </w:sectPr>
      </w:pPr>
    </w:p>
    <w:p>
      <w:pPr>
        <w:pStyle w:val="4"/>
        <w:rPr>
          <w:rFonts w:ascii="黑体"/>
          <w:sz w:val="20"/>
        </w:rPr>
      </w:pPr>
    </w:p>
    <w:p>
      <w:pPr>
        <w:pStyle w:val="4"/>
        <w:spacing w:before="4"/>
        <w:rPr>
          <w:rFonts w:ascii="黑体"/>
          <w:sz w:val="18"/>
        </w:rPr>
      </w:pPr>
    </w:p>
    <w:p>
      <w:pPr>
        <w:pStyle w:val="4"/>
        <w:spacing w:before="58"/>
        <w:ind w:left="901"/>
        <w:rPr>
          <w:rFonts w:hint="eastAsia" w:ascii="黑体" w:eastAsia="黑体"/>
        </w:rPr>
      </w:pPr>
      <w:r>
        <w:rPr>
          <w:rFonts w:hint="eastAsia" w:ascii="黑体" w:eastAsia="黑体"/>
        </w:rPr>
        <w:t>一、关于收支预算总表的说明</w:t>
      </w:r>
    </w:p>
    <w:p>
      <w:pPr>
        <w:pStyle w:val="4"/>
        <w:spacing w:before="202" w:line="355" w:lineRule="auto"/>
        <w:ind w:left="300" w:right="501" w:firstLine="600"/>
        <w:jc w:val="both"/>
      </w:pPr>
      <w:r>
        <w:t>按照综合预算的原则，淄博市张店区人民法院所有收入和支出均纳入部门预算管理。按照收支平衡原则，淄博市张店区人民法院2022年收支总预算均为5326.10万元。</w:t>
      </w:r>
    </w:p>
    <w:p>
      <w:pPr>
        <w:pStyle w:val="4"/>
        <w:spacing w:before="3"/>
        <w:ind w:left="901"/>
      </w:pPr>
      <w:r>
        <w:t>收入包括：一般公共预算拨款收入等；</w:t>
      </w:r>
    </w:p>
    <w:p>
      <w:pPr>
        <w:pStyle w:val="4"/>
        <w:spacing w:before="186" w:line="355" w:lineRule="auto"/>
        <w:ind w:left="300" w:right="501" w:firstLine="600"/>
      </w:pPr>
      <w:r>
        <w:t>支出包括：公共安全支出、社会保障和就业支出、卫生健康支出、住房保障支出。</w:t>
      </w:r>
    </w:p>
    <w:p>
      <w:pPr>
        <w:pStyle w:val="4"/>
        <w:spacing w:before="16"/>
        <w:ind w:left="901"/>
        <w:rPr>
          <w:rFonts w:hint="eastAsia" w:ascii="黑体" w:eastAsia="黑体"/>
        </w:rPr>
      </w:pPr>
      <w:r>
        <w:rPr>
          <w:rFonts w:hint="eastAsia" w:ascii="黑体" w:eastAsia="黑体"/>
        </w:rPr>
        <w:t>二、关于收入预算总表的说明</w:t>
      </w:r>
    </w:p>
    <w:p>
      <w:pPr>
        <w:pStyle w:val="4"/>
        <w:spacing w:before="202" w:line="352" w:lineRule="auto"/>
        <w:ind w:left="300" w:right="621" w:firstLine="600"/>
      </w:pPr>
      <w:r>
        <w:drawing>
          <wp:anchor distT="0" distB="0" distL="0" distR="0" simplePos="0" relativeHeight="251660288" behindDoc="1" locked="0" layoutInCell="1" allowOverlap="1">
            <wp:simplePos x="0" y="0"/>
            <wp:positionH relativeFrom="page">
              <wp:posOffset>1080135</wp:posOffset>
            </wp:positionH>
            <wp:positionV relativeFrom="paragraph">
              <wp:posOffset>793115</wp:posOffset>
            </wp:positionV>
            <wp:extent cx="5400040" cy="28575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5399786" cy="2857500"/>
                    </a:xfrm>
                    <a:prstGeom prst="rect">
                      <a:avLst/>
                    </a:prstGeom>
                  </pic:spPr>
                </pic:pic>
              </a:graphicData>
            </a:graphic>
          </wp:anchor>
        </w:drawing>
      </w:r>
      <w:r>
        <w:t>淄博市张店区人民法院2022年收入预算为5326.10万元，其</w:t>
      </w:r>
      <w:r>
        <w:rPr>
          <w:position w:val="1"/>
        </w:rPr>
        <w:t>中：财政拨款5326.10万元，占100.00</w:t>
      </w:r>
      <w:r>
        <w:rPr>
          <w:spacing w:val="-140"/>
          <w:position w:val="1"/>
        </w:rPr>
        <w:t xml:space="preserve"> </w:t>
      </w:r>
      <w:r>
        <w:rPr>
          <w:spacing w:val="10"/>
        </w:rPr>
        <w:drawing>
          <wp:inline distT="0" distB="0" distL="0" distR="0">
            <wp:extent cx="82550" cy="1460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position w:val="1"/>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1"/>
        <w:rPr>
          <w:sz w:val="36"/>
        </w:rPr>
      </w:pPr>
    </w:p>
    <w:p>
      <w:pPr>
        <w:pStyle w:val="4"/>
        <w:spacing w:before="1"/>
        <w:ind w:left="901"/>
        <w:rPr>
          <w:rFonts w:hint="eastAsia" w:ascii="黑体" w:eastAsia="黑体"/>
        </w:rPr>
      </w:pPr>
      <w:r>
        <w:rPr>
          <w:rFonts w:hint="eastAsia" w:ascii="黑体" w:eastAsia="黑体"/>
        </w:rPr>
        <w:t>三、关于支出预算总表的说明</w:t>
      </w:r>
    </w:p>
    <w:p>
      <w:pPr>
        <w:pStyle w:val="4"/>
        <w:spacing w:before="202" w:line="357" w:lineRule="auto"/>
        <w:ind w:left="300" w:right="501" w:firstLine="600"/>
      </w:pPr>
      <w:r>
        <w:t>淄博市张店区人民法院2022年支出预算为5326.10万元，其中：基本支出2631.80万元，占49.41</w:t>
      </w:r>
      <w:r>
        <w:rPr>
          <w:spacing w:val="-140"/>
        </w:rPr>
        <w:t xml:space="preserve"> </w:t>
      </w:r>
      <w:r>
        <w:rPr>
          <w:spacing w:val="10"/>
        </w:rPr>
        <w:drawing>
          <wp:inline distT="0" distB="0" distL="0" distR="0">
            <wp:extent cx="82550" cy="146050"/>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，项目支出2694.30万元， 占50.59</w:t>
      </w:r>
      <w:r>
        <w:rPr>
          <w:spacing w:val="-140"/>
        </w:rPr>
        <w:t xml:space="preserve"> </w:t>
      </w:r>
      <w:r>
        <w:rPr>
          <w:spacing w:val="10"/>
        </w:rPr>
        <w:drawing>
          <wp:inline distT="0" distB="0" distL="0" distR="0">
            <wp:extent cx="82550" cy="146050"/>
            <wp:effectExtent l="0" t="0" r="0" b="0"/>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w:t>
      </w:r>
    </w:p>
    <w:p>
      <w:pPr>
        <w:spacing w:after="0" w:line="357" w:lineRule="auto"/>
        <w:sectPr>
          <w:pgSz w:w="11910" w:h="16840"/>
          <w:pgMar w:top="1580" w:right="1280" w:bottom="1000" w:left="1400" w:header="0" w:footer="726" w:gutter="0"/>
          <w:cols w:space="720" w:num="1"/>
        </w:sectPr>
      </w:pPr>
    </w:p>
    <w:p>
      <w:pPr>
        <w:pStyle w:val="4"/>
        <w:rPr>
          <w:sz w:val="20"/>
        </w:rPr>
      </w:pPr>
    </w:p>
    <w:p>
      <w:pPr>
        <w:pStyle w:val="4"/>
        <w:spacing w:before="7"/>
        <w:rPr>
          <w:sz w:val="14"/>
        </w:rPr>
      </w:pPr>
    </w:p>
    <w:p>
      <w:pPr>
        <w:pStyle w:val="4"/>
        <w:ind w:left="301"/>
        <w:rPr>
          <w:sz w:val="20"/>
        </w:rPr>
      </w:pPr>
      <w:r>
        <w:rPr>
          <w:sz w:val="20"/>
        </w:rPr>
        <w:drawing>
          <wp:inline distT="0" distB="0" distL="0" distR="0">
            <wp:extent cx="5332095" cy="2821305"/>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pic:cNvPicPr>
                      <a:picLocks noChangeAspect="1"/>
                    </pic:cNvPicPr>
                  </pic:nvPicPr>
                  <pic:blipFill>
                    <a:blip r:embed="rId11" cstate="print"/>
                    <a:stretch>
                      <a:fillRect/>
                    </a:stretch>
                  </pic:blipFill>
                  <pic:spPr>
                    <a:xfrm>
                      <a:off x="0" y="0"/>
                      <a:ext cx="5332288" cy="2821781"/>
                    </a:xfrm>
                    <a:prstGeom prst="rect">
                      <a:avLst/>
                    </a:prstGeom>
                  </pic:spPr>
                </pic:pic>
              </a:graphicData>
            </a:graphic>
          </wp:inline>
        </w:drawing>
      </w:r>
    </w:p>
    <w:p>
      <w:pPr>
        <w:pStyle w:val="4"/>
        <w:spacing w:before="12"/>
        <w:rPr>
          <w:sz w:val="21"/>
        </w:rPr>
      </w:pPr>
    </w:p>
    <w:p>
      <w:pPr>
        <w:pStyle w:val="4"/>
        <w:spacing w:before="58"/>
        <w:ind w:left="901"/>
        <w:rPr>
          <w:rFonts w:hint="eastAsia" w:ascii="黑体" w:eastAsia="黑体"/>
        </w:rPr>
      </w:pPr>
      <w:r>
        <w:rPr>
          <w:rFonts w:hint="eastAsia" w:ascii="黑体" w:eastAsia="黑体"/>
        </w:rPr>
        <w:t>四、关于财政拨款收支预算总表的说明</w:t>
      </w:r>
    </w:p>
    <w:p>
      <w:pPr>
        <w:pStyle w:val="4"/>
        <w:spacing w:before="202" w:line="355" w:lineRule="auto"/>
        <w:ind w:left="300" w:right="501" w:firstLine="600"/>
      </w:pPr>
      <w:r>
        <w:t>淄博市张店区人民法院2022年财政拨款收支总预算为5326.1 0万元。</w:t>
      </w:r>
    </w:p>
    <w:p>
      <w:pPr>
        <w:pStyle w:val="4"/>
        <w:spacing w:before="8"/>
        <w:ind w:left="901"/>
      </w:pPr>
      <w:r>
        <w:drawing>
          <wp:anchor distT="0" distB="0" distL="0" distR="0" simplePos="0" relativeHeight="251659264" behindDoc="0" locked="0" layoutInCell="1" allowOverlap="1">
            <wp:simplePos x="0" y="0"/>
            <wp:positionH relativeFrom="page">
              <wp:posOffset>1080135</wp:posOffset>
            </wp:positionH>
            <wp:positionV relativeFrom="paragraph">
              <wp:posOffset>304800</wp:posOffset>
            </wp:positionV>
            <wp:extent cx="5332095" cy="2821940"/>
            <wp:effectExtent l="0" t="0" r="0" b="0"/>
            <wp:wrapTopAndBottom/>
            <wp:docPr id="1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png"/>
                    <pic:cNvPicPr>
                      <a:picLocks noChangeAspect="1"/>
                    </pic:cNvPicPr>
                  </pic:nvPicPr>
                  <pic:blipFill>
                    <a:blip r:embed="rId12" cstate="print"/>
                    <a:stretch>
                      <a:fillRect/>
                    </a:stretch>
                  </pic:blipFill>
                  <pic:spPr>
                    <a:xfrm>
                      <a:off x="0" y="0"/>
                      <a:ext cx="5332288" cy="2821781"/>
                    </a:xfrm>
                    <a:prstGeom prst="rect">
                      <a:avLst/>
                    </a:prstGeom>
                  </pic:spPr>
                </pic:pic>
              </a:graphicData>
            </a:graphic>
          </wp:anchor>
        </w:drawing>
      </w:r>
      <w:r>
        <w:t>收入包括：一般公共预算5326.10万元，占100.00</w:t>
      </w:r>
      <w:r>
        <w:rPr>
          <w:spacing w:val="-140"/>
        </w:rPr>
        <w:t xml:space="preserve"> </w:t>
      </w:r>
      <w:r>
        <w:rPr>
          <w:spacing w:val="10"/>
        </w:rPr>
        <w:drawing>
          <wp:inline distT="0" distB="0" distL="0" distR="0">
            <wp:extent cx="82550" cy="146050"/>
            <wp:effectExtent l="0" t="0" r="0" b="0"/>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w:t>
      </w:r>
    </w:p>
    <w:p>
      <w:pPr>
        <w:spacing w:after="0"/>
        <w:sectPr>
          <w:pgSz w:w="11910" w:h="16840"/>
          <w:pgMar w:top="1580" w:right="1280" w:bottom="1000" w:left="1400" w:header="0" w:footer="726" w:gutter="0"/>
          <w:cols w:space="720" w:num="1"/>
        </w:sectPr>
      </w:pPr>
    </w:p>
    <w:p>
      <w:pPr>
        <w:pStyle w:val="4"/>
        <w:rPr>
          <w:sz w:val="20"/>
        </w:rPr>
      </w:pPr>
    </w:p>
    <w:p>
      <w:pPr>
        <w:pStyle w:val="4"/>
        <w:spacing w:before="3"/>
        <w:rPr>
          <w:sz w:val="17"/>
        </w:rPr>
      </w:pPr>
    </w:p>
    <w:p>
      <w:pPr>
        <w:pStyle w:val="4"/>
        <w:spacing w:before="63" w:line="355" w:lineRule="auto"/>
        <w:ind w:left="300" w:right="501" w:firstLine="600"/>
        <w:jc w:val="both"/>
      </w:pPr>
      <w:r>
        <w:t>支出包括：公共安全（类）支出4713.81万元，占</w:t>
      </w:r>
      <w:r>
        <w:rPr>
          <w:spacing w:val="3"/>
        </w:rPr>
        <w:t>88.51</w:t>
      </w:r>
      <w:r>
        <w:rPr>
          <w:spacing w:val="-125"/>
        </w:rPr>
        <w:t xml:space="preserve"> </w:t>
      </w:r>
      <w:r>
        <w:rPr>
          <w:spacing w:val="11"/>
        </w:rPr>
        <w:drawing>
          <wp:inline distT="0" distB="0" distL="0" distR="0">
            <wp:extent cx="82550" cy="146050"/>
            <wp:effectExtent l="0" t="0" r="0" b="0"/>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 社会保障和就业（类）支出330.89万元，占</w:t>
      </w:r>
      <w:r>
        <w:rPr>
          <w:spacing w:val="3"/>
        </w:rPr>
        <w:t>6.21</w:t>
      </w:r>
      <w:r>
        <w:rPr>
          <w:spacing w:val="-126"/>
        </w:rPr>
        <w:t xml:space="preserve"> </w:t>
      </w:r>
      <w:r>
        <w:rPr>
          <w:spacing w:val="11"/>
        </w:rPr>
        <w:drawing>
          <wp:inline distT="0" distB="0" distL="0" distR="0">
            <wp:extent cx="82550" cy="146050"/>
            <wp:effectExtent l="0" t="0" r="0" b="0"/>
            <wp:docPr id="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；卫生健康（ 类）支出93.30万元，占</w:t>
      </w:r>
      <w:r>
        <w:rPr>
          <w:spacing w:val="2"/>
        </w:rPr>
        <w:t>1.75</w:t>
      </w:r>
      <w:r>
        <w:rPr>
          <w:spacing w:val="-148"/>
        </w:rPr>
        <w:t xml:space="preserve"> </w:t>
      </w:r>
      <w:r>
        <w:rPr>
          <w:spacing w:val="10"/>
        </w:rPr>
        <w:drawing>
          <wp:inline distT="0" distB="0" distL="0" distR="0">
            <wp:extent cx="82550" cy="146050"/>
            <wp:effectExtent l="0" t="0" r="0" b="0"/>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；住房保障（类）支出188.10万元</w:t>
      </w:r>
    </w:p>
    <w:p>
      <w:pPr>
        <w:pStyle w:val="4"/>
        <w:spacing w:before="4"/>
        <w:ind w:left="300"/>
        <w:jc w:val="both"/>
      </w:pPr>
      <w:r>
        <w:drawing>
          <wp:anchor distT="0" distB="0" distL="0" distR="0" simplePos="0" relativeHeight="251659264" behindDoc="0" locked="0" layoutInCell="1" allowOverlap="1">
            <wp:simplePos x="0" y="0"/>
            <wp:positionH relativeFrom="page">
              <wp:posOffset>1080135</wp:posOffset>
            </wp:positionH>
            <wp:positionV relativeFrom="paragraph">
              <wp:posOffset>302260</wp:posOffset>
            </wp:positionV>
            <wp:extent cx="5400040" cy="2857500"/>
            <wp:effectExtent l="0" t="0" r="0" b="0"/>
            <wp:wrapTopAndBottom/>
            <wp:docPr id="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pic:cNvPicPr>
                      <a:picLocks noChangeAspect="1"/>
                    </pic:cNvPicPr>
                  </pic:nvPicPr>
                  <pic:blipFill>
                    <a:blip r:embed="rId13" cstate="print"/>
                    <a:stretch>
                      <a:fillRect/>
                    </a:stretch>
                  </pic:blipFill>
                  <pic:spPr>
                    <a:xfrm>
                      <a:off x="0" y="0"/>
                      <a:ext cx="5399786" cy="2857500"/>
                    </a:xfrm>
                    <a:prstGeom prst="rect">
                      <a:avLst/>
                    </a:prstGeom>
                  </pic:spPr>
                </pic:pic>
              </a:graphicData>
            </a:graphic>
          </wp:anchor>
        </w:drawing>
      </w:r>
      <w:r>
        <w:t>，占</w:t>
      </w:r>
      <w:r>
        <w:rPr>
          <w:spacing w:val="2"/>
        </w:rPr>
        <w:t>3.53</w:t>
      </w:r>
      <w:r>
        <w:rPr>
          <w:spacing w:val="-148"/>
        </w:rPr>
        <w:t xml:space="preserve"> </w:t>
      </w:r>
      <w:r>
        <w:rPr>
          <w:spacing w:val="10"/>
        </w:rPr>
        <w:drawing>
          <wp:inline distT="0" distB="0" distL="0" distR="0">
            <wp:extent cx="82550" cy="146050"/>
            <wp:effectExtent l="0" t="0" r="0" b="0"/>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w:t>
      </w:r>
    </w:p>
    <w:p>
      <w:pPr>
        <w:pStyle w:val="4"/>
        <w:spacing w:before="254"/>
        <w:ind w:left="901"/>
        <w:rPr>
          <w:rFonts w:hint="eastAsia" w:ascii="黑体" w:eastAsia="黑体"/>
        </w:rPr>
      </w:pPr>
      <w:r>
        <w:rPr>
          <w:rFonts w:hint="eastAsia" w:ascii="黑体" w:eastAsia="黑体"/>
        </w:rPr>
        <w:t>五、关于一般公共预算支出表的说明</w:t>
      </w:r>
    </w:p>
    <w:p>
      <w:pPr>
        <w:pStyle w:val="4"/>
        <w:spacing w:before="211"/>
        <w:ind w:left="901"/>
        <w:rPr>
          <w:rFonts w:hint="eastAsia" w:ascii="楷体" w:eastAsia="楷体"/>
        </w:rPr>
      </w:pPr>
      <w:r>
        <w:rPr>
          <w:rFonts w:hint="eastAsia" w:ascii="楷体" w:eastAsia="楷体"/>
        </w:rPr>
        <w:t>（一）一般公共预算当年拨款规模变化情况</w:t>
      </w:r>
    </w:p>
    <w:p>
      <w:pPr>
        <w:pStyle w:val="4"/>
        <w:spacing w:before="207" w:line="355" w:lineRule="auto"/>
        <w:ind w:left="300" w:right="501" w:firstLine="600"/>
      </w:pPr>
      <w:r>
        <w:t>淄博市张店区人民法院2022年一般公共预算拨款5326.10万元，比上年增加3412.29万元，增长178.30</w:t>
      </w:r>
      <w:r>
        <w:rPr>
          <w:spacing w:val="-140"/>
        </w:rPr>
        <w:t xml:space="preserve"> </w:t>
      </w:r>
      <w:r>
        <w:rPr>
          <w:spacing w:val="10"/>
        </w:rPr>
        <w:drawing>
          <wp:inline distT="0" distB="0" distL="0" distR="0">
            <wp:extent cx="82550" cy="146050"/>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，主要原因是在职人员新增以及工资变动导致人员经费增长增加。</w:t>
      </w:r>
    </w:p>
    <w:p>
      <w:pPr>
        <w:spacing w:after="0" w:line="355" w:lineRule="auto"/>
        <w:sectPr>
          <w:pgSz w:w="11910" w:h="16840"/>
          <w:pgMar w:top="1580" w:right="1280" w:bottom="1000" w:left="1400" w:header="0" w:footer="726" w:gutter="0"/>
          <w:cols w:space="720" w:num="1"/>
        </w:sectPr>
      </w:pPr>
    </w:p>
    <w:p>
      <w:pPr>
        <w:pStyle w:val="4"/>
        <w:rPr>
          <w:sz w:val="20"/>
        </w:rPr>
      </w:pPr>
    </w:p>
    <w:p>
      <w:pPr>
        <w:pStyle w:val="4"/>
        <w:spacing w:before="7"/>
        <w:rPr>
          <w:sz w:val="14"/>
        </w:rPr>
      </w:pPr>
    </w:p>
    <w:p>
      <w:pPr>
        <w:pStyle w:val="4"/>
        <w:ind w:left="301"/>
        <w:rPr>
          <w:sz w:val="20"/>
        </w:rPr>
      </w:pPr>
      <w:r>
        <w:rPr>
          <w:sz w:val="20"/>
        </w:rPr>
        <w:drawing>
          <wp:inline distT="0" distB="0" distL="0" distR="0">
            <wp:extent cx="5332095" cy="2821305"/>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6.png"/>
                    <pic:cNvPicPr>
                      <a:picLocks noChangeAspect="1"/>
                    </pic:cNvPicPr>
                  </pic:nvPicPr>
                  <pic:blipFill>
                    <a:blip r:embed="rId14" cstate="print"/>
                    <a:stretch>
                      <a:fillRect/>
                    </a:stretch>
                  </pic:blipFill>
                  <pic:spPr>
                    <a:xfrm>
                      <a:off x="0" y="0"/>
                      <a:ext cx="5332288" cy="2821781"/>
                    </a:xfrm>
                    <a:prstGeom prst="rect">
                      <a:avLst/>
                    </a:prstGeom>
                  </pic:spPr>
                </pic:pic>
              </a:graphicData>
            </a:graphic>
          </wp:inline>
        </w:drawing>
      </w:r>
    </w:p>
    <w:p>
      <w:pPr>
        <w:pStyle w:val="4"/>
        <w:spacing w:before="8"/>
        <w:rPr>
          <w:sz w:val="21"/>
        </w:rPr>
      </w:pPr>
    </w:p>
    <w:p>
      <w:pPr>
        <w:pStyle w:val="4"/>
        <w:spacing w:before="58"/>
        <w:ind w:left="901"/>
        <w:rPr>
          <w:rFonts w:hint="eastAsia" w:ascii="楷体" w:eastAsia="楷体"/>
        </w:rPr>
      </w:pPr>
      <w:r>
        <w:rPr>
          <w:rFonts w:hint="eastAsia" w:ascii="楷体" w:eastAsia="楷体"/>
        </w:rPr>
        <w:t>（二）一般公共预算当年拨款结构情况</w:t>
      </w:r>
    </w:p>
    <w:p>
      <w:pPr>
        <w:pStyle w:val="4"/>
        <w:spacing w:before="206" w:line="357" w:lineRule="auto"/>
        <w:ind w:left="300" w:right="621" w:firstLine="600"/>
        <w:jc w:val="both"/>
      </w:pPr>
      <w:r>
        <w:t>淄博市张店区人民法院2022年一般公共预算支出为5326.10 万元，其中：公共安全（类）支出4713.81万元，占</w:t>
      </w:r>
      <w:r>
        <w:rPr>
          <w:spacing w:val="3"/>
        </w:rPr>
        <w:t>88.51</w:t>
      </w:r>
      <w:r>
        <w:rPr>
          <w:spacing w:val="-124"/>
        </w:rPr>
        <w:t xml:space="preserve"> </w:t>
      </w:r>
      <w:r>
        <w:rPr>
          <w:spacing w:val="11"/>
        </w:rPr>
        <w:drawing>
          <wp:inline distT="0" distB="0" distL="0" distR="0">
            <wp:extent cx="82550" cy="146050"/>
            <wp:effectExtent l="0" t="0" r="0" b="0"/>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；社会保障和就业（类）支出330.89万元，占</w:t>
      </w:r>
      <w:r>
        <w:rPr>
          <w:spacing w:val="3"/>
        </w:rPr>
        <w:t>6.21</w:t>
      </w:r>
      <w:r>
        <w:rPr>
          <w:spacing w:val="-127"/>
        </w:rPr>
        <w:t xml:space="preserve"> </w:t>
      </w:r>
      <w:r>
        <w:rPr>
          <w:spacing w:val="11"/>
        </w:rPr>
        <w:drawing>
          <wp:inline distT="0" distB="0" distL="0" distR="0">
            <wp:extent cx="82550" cy="146050"/>
            <wp:effectExtent l="0" t="0" r="0" b="0"/>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；卫生健康（类</w:t>
      </w:r>
    </w:p>
    <w:p>
      <w:pPr>
        <w:pStyle w:val="4"/>
        <w:spacing w:line="355" w:lineRule="auto"/>
        <w:ind w:left="300" w:right="501"/>
        <w:jc w:val="both"/>
      </w:pPr>
      <w:r>
        <w:t>）支出93.30万元，占</w:t>
      </w:r>
      <w:r>
        <w:rPr>
          <w:spacing w:val="2"/>
        </w:rPr>
        <w:t>1.75</w:t>
      </w:r>
      <w:r>
        <w:rPr>
          <w:spacing w:val="-148"/>
        </w:rPr>
        <w:t xml:space="preserve"> </w:t>
      </w:r>
      <w:r>
        <w:rPr>
          <w:spacing w:val="10"/>
        </w:rPr>
        <w:drawing>
          <wp:inline distT="0" distB="0" distL="0" distR="0">
            <wp:extent cx="82550" cy="146050"/>
            <wp:effectExtent l="0" t="0" r="0" b="0"/>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；住房保障（类）支出188.10万元， 占</w:t>
      </w:r>
      <w:r>
        <w:rPr>
          <w:spacing w:val="2"/>
        </w:rPr>
        <w:t>3.53</w:t>
      </w:r>
      <w:r>
        <w:rPr>
          <w:spacing w:val="-148"/>
        </w:rPr>
        <w:t xml:space="preserve"> </w:t>
      </w:r>
      <w:r>
        <w:rPr>
          <w:spacing w:val="10"/>
        </w:rPr>
        <w:drawing>
          <wp:inline distT="0" distB="0" distL="0" distR="0">
            <wp:extent cx="82550" cy="146050"/>
            <wp:effectExtent l="0" t="0" r="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w:t>
      </w:r>
    </w:p>
    <w:p>
      <w:pPr>
        <w:spacing w:after="0" w:line="355" w:lineRule="auto"/>
        <w:jc w:val="both"/>
        <w:sectPr>
          <w:pgSz w:w="11910" w:h="16840"/>
          <w:pgMar w:top="1580" w:right="1280" w:bottom="1000" w:left="1400" w:header="0" w:footer="726" w:gutter="0"/>
          <w:cols w:space="720" w:num="1"/>
        </w:sectPr>
      </w:pPr>
    </w:p>
    <w:p>
      <w:pPr>
        <w:pStyle w:val="4"/>
        <w:rPr>
          <w:sz w:val="20"/>
        </w:rPr>
      </w:pPr>
    </w:p>
    <w:p>
      <w:pPr>
        <w:pStyle w:val="4"/>
        <w:spacing w:before="7"/>
        <w:rPr>
          <w:sz w:val="14"/>
        </w:rPr>
      </w:pPr>
    </w:p>
    <w:p>
      <w:pPr>
        <w:pStyle w:val="4"/>
        <w:ind w:left="301"/>
        <w:rPr>
          <w:sz w:val="20"/>
        </w:rPr>
      </w:pPr>
      <w:r>
        <w:rPr>
          <w:sz w:val="20"/>
        </w:rPr>
        <w:drawing>
          <wp:inline distT="0" distB="0" distL="0" distR="0">
            <wp:extent cx="5399405" cy="2857500"/>
            <wp:effectExtent l="0" t="0" r="0" b="0"/>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7.png"/>
                    <pic:cNvPicPr>
                      <a:picLocks noChangeAspect="1"/>
                    </pic:cNvPicPr>
                  </pic:nvPicPr>
                  <pic:blipFill>
                    <a:blip r:embed="rId15" cstate="print"/>
                    <a:stretch>
                      <a:fillRect/>
                    </a:stretch>
                  </pic:blipFill>
                  <pic:spPr>
                    <a:xfrm>
                      <a:off x="0" y="0"/>
                      <a:ext cx="5399786" cy="2857500"/>
                    </a:xfrm>
                    <a:prstGeom prst="rect">
                      <a:avLst/>
                    </a:prstGeom>
                  </pic:spPr>
                </pic:pic>
              </a:graphicData>
            </a:graphic>
          </wp:inline>
        </w:drawing>
      </w:r>
    </w:p>
    <w:p>
      <w:pPr>
        <w:pStyle w:val="4"/>
        <w:spacing w:before="3"/>
        <w:rPr>
          <w:sz w:val="17"/>
        </w:rPr>
      </w:pPr>
    </w:p>
    <w:p>
      <w:pPr>
        <w:pStyle w:val="4"/>
        <w:spacing w:before="58"/>
        <w:ind w:left="901"/>
        <w:rPr>
          <w:rFonts w:hint="eastAsia" w:ascii="楷体" w:eastAsia="楷体"/>
        </w:rPr>
      </w:pPr>
      <w:r>
        <w:rPr>
          <w:rFonts w:hint="eastAsia" w:ascii="楷体" w:eastAsia="楷体"/>
        </w:rPr>
        <w:t>（三）一般公共预算当年拨款具体使用情况</w:t>
      </w:r>
    </w:p>
    <w:p>
      <w:pPr>
        <w:pStyle w:val="8"/>
        <w:numPr>
          <w:ilvl w:val="0"/>
          <w:numId w:val="1"/>
        </w:numPr>
        <w:tabs>
          <w:tab w:val="left" w:pos="1205"/>
        </w:tabs>
        <w:spacing w:before="207" w:after="0" w:line="355" w:lineRule="auto"/>
        <w:ind w:left="300" w:right="621" w:firstLine="600"/>
        <w:jc w:val="both"/>
        <w:rPr>
          <w:sz w:val="30"/>
        </w:rPr>
      </w:pPr>
      <w:r>
        <w:rPr>
          <w:sz w:val="30"/>
        </w:rPr>
        <w:t>公共安全（类）法院（款）行政运行（项）支出2069.11 万元，比上年增加155.30万元，增长</w:t>
      </w:r>
      <w:r>
        <w:rPr>
          <w:spacing w:val="3"/>
          <w:sz w:val="30"/>
        </w:rPr>
        <w:t>8.11</w:t>
      </w:r>
      <w:r>
        <w:rPr>
          <w:spacing w:val="-129"/>
          <w:sz w:val="30"/>
        </w:rPr>
        <w:t xml:space="preserve"> </w:t>
      </w:r>
      <w:r>
        <w:rPr>
          <w:spacing w:val="11"/>
          <w:sz w:val="30"/>
        </w:rPr>
        <w:drawing>
          <wp:inline distT="0" distB="0" distL="0" distR="0">
            <wp:extent cx="82550" cy="146050"/>
            <wp:effectExtent l="0" t="0" r="0" b="0"/>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sz w:val="30"/>
        </w:rPr>
        <w:t>，主要原因是在职人员新增以及工资变动导致人员经费增长。</w:t>
      </w:r>
    </w:p>
    <w:p>
      <w:pPr>
        <w:pStyle w:val="8"/>
        <w:numPr>
          <w:ilvl w:val="0"/>
          <w:numId w:val="1"/>
        </w:numPr>
        <w:tabs>
          <w:tab w:val="left" w:pos="1203"/>
        </w:tabs>
        <w:spacing w:before="3" w:after="0" w:line="240" w:lineRule="auto"/>
        <w:ind w:left="1202" w:right="0" w:hanging="302"/>
        <w:jc w:val="left"/>
        <w:rPr>
          <w:sz w:val="30"/>
        </w:rPr>
      </w:pPr>
      <w:r>
        <w:rPr>
          <w:sz w:val="30"/>
        </w:rPr>
        <w:t>公共安全（类）法院（款）一般行政管理事务（项）支出</w:t>
      </w:r>
    </w:p>
    <w:p>
      <w:pPr>
        <w:pStyle w:val="4"/>
        <w:spacing w:before="191" w:line="352" w:lineRule="auto"/>
        <w:ind w:left="300" w:right="621"/>
      </w:pPr>
      <w:r>
        <w:t>1593.65万元，比上年增加66.40万元，增长</w:t>
      </w:r>
      <w:r>
        <w:rPr>
          <w:spacing w:val="3"/>
        </w:rPr>
        <w:t>4.35</w:t>
      </w:r>
      <w:r>
        <w:rPr>
          <w:spacing w:val="-123"/>
        </w:rPr>
        <w:t xml:space="preserve"> </w:t>
      </w:r>
      <w:r>
        <w:rPr>
          <w:spacing w:val="11"/>
        </w:rPr>
        <w:drawing>
          <wp:inline distT="0" distB="0" distL="0" distR="0">
            <wp:extent cx="82550" cy="146050"/>
            <wp:effectExtent l="0" t="0" r="0" b="0"/>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，主要原因是将司法辅助经费调至行政管理事务（项）。</w:t>
      </w:r>
    </w:p>
    <w:p>
      <w:pPr>
        <w:pStyle w:val="8"/>
        <w:numPr>
          <w:ilvl w:val="0"/>
          <w:numId w:val="1"/>
        </w:numPr>
        <w:tabs>
          <w:tab w:val="left" w:pos="1203"/>
        </w:tabs>
        <w:spacing w:before="4" w:after="0" w:line="355" w:lineRule="auto"/>
        <w:ind w:left="300" w:right="501" w:firstLine="600"/>
        <w:jc w:val="left"/>
        <w:rPr>
          <w:sz w:val="30"/>
        </w:rPr>
      </w:pPr>
      <w:r>
        <w:rPr>
          <w:sz w:val="30"/>
        </w:rPr>
        <w:t>公共安全（类）法院（款）案件审判（项）支出991.05万元，比上年减少1187.82万元，下降</w:t>
      </w:r>
      <w:r>
        <w:rPr>
          <w:spacing w:val="3"/>
          <w:sz w:val="30"/>
        </w:rPr>
        <w:t>54.52</w:t>
      </w:r>
      <w:r>
        <w:rPr>
          <w:spacing w:val="-131"/>
          <w:sz w:val="30"/>
        </w:rPr>
        <w:t xml:space="preserve"> </w:t>
      </w:r>
      <w:r>
        <w:rPr>
          <w:spacing w:val="11"/>
          <w:sz w:val="30"/>
        </w:rPr>
        <w:drawing>
          <wp:inline distT="0" distB="0" distL="0" distR="0">
            <wp:extent cx="82550" cy="146050"/>
            <wp:effectExtent l="0" t="0" r="0" b="0"/>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sz w:val="30"/>
        </w:rPr>
        <w:t>，主要原因是填报口径的变化，一些项目调至行政管理事务（项）。</w:t>
      </w:r>
    </w:p>
    <w:p>
      <w:pPr>
        <w:pStyle w:val="8"/>
        <w:numPr>
          <w:ilvl w:val="0"/>
          <w:numId w:val="1"/>
        </w:numPr>
        <w:tabs>
          <w:tab w:val="left" w:pos="1205"/>
        </w:tabs>
        <w:spacing w:before="4" w:after="0" w:line="355" w:lineRule="auto"/>
        <w:ind w:left="300" w:right="501" w:firstLine="600"/>
        <w:jc w:val="left"/>
        <w:rPr>
          <w:sz w:val="30"/>
        </w:rPr>
      </w:pPr>
      <w:r>
        <w:rPr>
          <w:sz w:val="30"/>
        </w:rPr>
        <w:t>公共安全（类）法院（款）案件执行（项）支出50.00万元，比上年增加45.00万元，增长900.00</w:t>
      </w:r>
      <w:r>
        <w:rPr>
          <w:spacing w:val="-140"/>
          <w:sz w:val="30"/>
        </w:rPr>
        <w:t xml:space="preserve"> </w:t>
      </w:r>
      <w:r>
        <w:rPr>
          <w:spacing w:val="10"/>
          <w:sz w:val="30"/>
        </w:rPr>
        <w:drawing>
          <wp:inline distT="0" distB="0" distL="0" distR="0">
            <wp:extent cx="82550" cy="146050"/>
            <wp:effectExtent l="0" t="0" r="0" b="0"/>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sz w:val="30"/>
        </w:rPr>
        <w:t>，主要原因是司法辅助经费调至案件执行（项）。</w:t>
      </w:r>
    </w:p>
    <w:p>
      <w:pPr>
        <w:spacing w:after="0" w:line="355" w:lineRule="auto"/>
        <w:jc w:val="left"/>
        <w:rPr>
          <w:sz w:val="30"/>
        </w:rPr>
        <w:sectPr>
          <w:pgSz w:w="11910" w:h="16840"/>
          <w:pgMar w:top="1580" w:right="1280" w:bottom="1000" w:left="1400" w:header="0" w:footer="726" w:gutter="0"/>
          <w:cols w:space="720" w:num="1"/>
        </w:sectPr>
      </w:pPr>
    </w:p>
    <w:p>
      <w:pPr>
        <w:pStyle w:val="4"/>
        <w:rPr>
          <w:sz w:val="20"/>
        </w:rPr>
      </w:pPr>
    </w:p>
    <w:p>
      <w:pPr>
        <w:pStyle w:val="4"/>
        <w:spacing w:before="3"/>
        <w:rPr>
          <w:sz w:val="17"/>
        </w:rPr>
      </w:pPr>
    </w:p>
    <w:p>
      <w:pPr>
        <w:pStyle w:val="8"/>
        <w:numPr>
          <w:ilvl w:val="0"/>
          <w:numId w:val="1"/>
        </w:numPr>
        <w:tabs>
          <w:tab w:val="left" w:pos="1203"/>
        </w:tabs>
        <w:spacing w:before="58" w:after="0" w:line="240" w:lineRule="auto"/>
        <w:ind w:left="1202" w:right="0" w:hanging="302"/>
        <w:jc w:val="left"/>
        <w:rPr>
          <w:sz w:val="30"/>
        </w:rPr>
      </w:pPr>
      <w:r>
        <w:rPr>
          <w:sz w:val="30"/>
        </w:rPr>
        <w:t>公共安全（类）法院（款）“两庭”建设（项）支出10.0</w:t>
      </w:r>
    </w:p>
    <w:p>
      <w:pPr>
        <w:pStyle w:val="4"/>
        <w:spacing w:before="191" w:line="352" w:lineRule="auto"/>
        <w:ind w:left="300" w:right="501"/>
      </w:pPr>
      <w:r>
        <w:t>0万元，比上年减少56.08万元，下降84.87</w:t>
      </w:r>
      <w:r>
        <w:rPr>
          <w:spacing w:val="-140"/>
        </w:rPr>
        <w:t xml:space="preserve"> </w:t>
      </w:r>
      <w:r>
        <w:rPr>
          <w:spacing w:val="10"/>
        </w:rPr>
        <w:drawing>
          <wp:inline distT="0" distB="0" distL="0" distR="0">
            <wp:extent cx="82550" cy="146050"/>
            <wp:effectExtent l="0" t="0" r="0" b="0"/>
            <wp:docPr id="4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t>，主要原因是本年无上年结转。</w:t>
      </w:r>
    </w:p>
    <w:p>
      <w:pPr>
        <w:pStyle w:val="8"/>
        <w:numPr>
          <w:ilvl w:val="0"/>
          <w:numId w:val="1"/>
        </w:numPr>
        <w:tabs>
          <w:tab w:val="left" w:pos="1203"/>
        </w:tabs>
        <w:spacing w:before="5" w:after="0" w:line="357" w:lineRule="auto"/>
        <w:ind w:left="300" w:right="501" w:firstLine="600"/>
        <w:jc w:val="both"/>
        <w:rPr>
          <w:sz w:val="30"/>
        </w:rPr>
      </w:pPr>
      <w:r>
        <w:rPr>
          <w:sz w:val="30"/>
        </w:rPr>
        <w:t xml:space="preserve">社会保障和就业（类）行政事业单位养老（款）行政单位离退休（项）支出111.90万元，比上年增加3.40万元，增长3.13 </w:t>
      </w:r>
      <w:r>
        <w:rPr>
          <w:sz w:val="30"/>
        </w:rPr>
        <w:drawing>
          <wp:inline distT="0" distB="0" distL="0" distR="0">
            <wp:extent cx="82550" cy="146050"/>
            <wp:effectExtent l="0" t="0" r="0" b="0"/>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sz w:val="30"/>
        </w:rPr>
        <w:t>，主要原因是退休人员数量增加。</w:t>
      </w:r>
    </w:p>
    <w:p>
      <w:pPr>
        <w:pStyle w:val="8"/>
        <w:numPr>
          <w:ilvl w:val="0"/>
          <w:numId w:val="1"/>
        </w:numPr>
        <w:tabs>
          <w:tab w:val="left" w:pos="1203"/>
        </w:tabs>
        <w:spacing w:before="0" w:after="0" w:line="355" w:lineRule="auto"/>
        <w:ind w:left="300" w:right="501" w:firstLine="600"/>
        <w:jc w:val="both"/>
        <w:rPr>
          <w:sz w:val="30"/>
        </w:rPr>
      </w:pPr>
      <w:r>
        <w:rPr>
          <w:sz w:val="30"/>
        </w:rPr>
        <w:t xml:space="preserve">社会保障和就业（类）行政事业单位养老（款）机关事业单位基本养老保险缴费（项）支出207.33万元，比上年增加3.13 </w:t>
      </w:r>
      <w:r>
        <w:rPr>
          <w:position w:val="1"/>
          <w:sz w:val="30"/>
        </w:rPr>
        <w:t>万元，增长</w:t>
      </w:r>
      <w:r>
        <w:rPr>
          <w:spacing w:val="2"/>
          <w:position w:val="1"/>
          <w:sz w:val="30"/>
        </w:rPr>
        <w:t>1.53</w:t>
      </w:r>
      <w:r>
        <w:rPr>
          <w:spacing w:val="-148"/>
          <w:position w:val="1"/>
          <w:sz w:val="30"/>
        </w:rPr>
        <w:t xml:space="preserve"> </w:t>
      </w:r>
      <w:r>
        <w:rPr>
          <w:spacing w:val="10"/>
          <w:sz w:val="30"/>
        </w:rPr>
        <w:drawing>
          <wp:inline distT="0" distB="0" distL="0" distR="0">
            <wp:extent cx="82550" cy="146050"/>
            <wp:effectExtent l="0" t="0" r="0" b="0"/>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position w:val="1"/>
          <w:sz w:val="30"/>
        </w:rPr>
        <w:t>，主要原因是养老保险基数调整导致。</w:t>
      </w:r>
    </w:p>
    <w:p>
      <w:pPr>
        <w:pStyle w:val="8"/>
        <w:numPr>
          <w:ilvl w:val="0"/>
          <w:numId w:val="1"/>
        </w:numPr>
        <w:tabs>
          <w:tab w:val="left" w:pos="1203"/>
        </w:tabs>
        <w:spacing w:before="0" w:after="0" w:line="355" w:lineRule="auto"/>
        <w:ind w:left="300" w:right="501" w:firstLine="600"/>
        <w:jc w:val="left"/>
        <w:rPr>
          <w:sz w:val="30"/>
        </w:rPr>
      </w:pPr>
      <w:r>
        <w:rPr>
          <w:sz w:val="30"/>
        </w:rPr>
        <w:t>社会保障和就业（类）其他社会保障和就业（款）其他社会保障和就业（项）支出11.66万元，比上年增加7.72万元，增</w:t>
      </w:r>
      <w:r>
        <w:rPr>
          <w:position w:val="1"/>
          <w:sz w:val="30"/>
        </w:rPr>
        <w:t>长195.94</w:t>
      </w:r>
      <w:r>
        <w:rPr>
          <w:spacing w:val="-140"/>
          <w:position w:val="1"/>
          <w:sz w:val="30"/>
        </w:rPr>
        <w:t xml:space="preserve"> </w:t>
      </w:r>
      <w:r>
        <w:rPr>
          <w:spacing w:val="10"/>
          <w:sz w:val="30"/>
        </w:rPr>
        <w:drawing>
          <wp:inline distT="0" distB="0" distL="0" distR="0">
            <wp:extent cx="82550" cy="146050"/>
            <wp:effectExtent l="0" t="0" r="0" b="0"/>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position w:val="1"/>
          <w:sz w:val="30"/>
        </w:rPr>
        <w:t>，主要原因是本年无工勤编制退休人员。</w:t>
      </w:r>
    </w:p>
    <w:p>
      <w:pPr>
        <w:pStyle w:val="8"/>
        <w:numPr>
          <w:ilvl w:val="0"/>
          <w:numId w:val="1"/>
        </w:numPr>
        <w:tabs>
          <w:tab w:val="left" w:pos="1203"/>
        </w:tabs>
        <w:spacing w:before="0" w:after="0" w:line="355" w:lineRule="auto"/>
        <w:ind w:left="300" w:right="501" w:firstLine="600"/>
        <w:jc w:val="both"/>
        <w:rPr>
          <w:sz w:val="30"/>
        </w:rPr>
      </w:pPr>
      <w:r>
        <w:rPr>
          <w:sz w:val="30"/>
        </w:rPr>
        <w:t xml:space="preserve">卫生健康（类）行政事业单位医疗（款）行政单位医疗（ </w:t>
      </w:r>
      <w:r>
        <w:rPr>
          <w:position w:val="1"/>
          <w:sz w:val="30"/>
        </w:rPr>
        <w:t>项）支出93.30万元，比上年增加3.96万元，增长</w:t>
      </w:r>
      <w:r>
        <w:rPr>
          <w:spacing w:val="2"/>
          <w:position w:val="1"/>
          <w:sz w:val="30"/>
        </w:rPr>
        <w:t>4.43</w:t>
      </w:r>
      <w:r>
        <w:rPr>
          <w:spacing w:val="-148"/>
          <w:position w:val="1"/>
          <w:sz w:val="30"/>
        </w:rPr>
        <w:t xml:space="preserve"> </w:t>
      </w:r>
      <w:r>
        <w:rPr>
          <w:spacing w:val="10"/>
          <w:sz w:val="30"/>
        </w:rPr>
        <w:drawing>
          <wp:inline distT="0" distB="0" distL="0" distR="0">
            <wp:extent cx="82550" cy="146050"/>
            <wp:effectExtent l="0" t="0" r="0" b="0"/>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position w:val="1"/>
          <w:sz w:val="30"/>
        </w:rPr>
        <w:t>，主要原</w:t>
      </w:r>
      <w:r>
        <w:rPr>
          <w:sz w:val="30"/>
        </w:rPr>
        <w:t>因是医疗保险基数调整导致。</w:t>
      </w:r>
    </w:p>
    <w:p>
      <w:pPr>
        <w:pStyle w:val="8"/>
        <w:numPr>
          <w:ilvl w:val="0"/>
          <w:numId w:val="1"/>
        </w:numPr>
        <w:tabs>
          <w:tab w:val="left" w:pos="1354"/>
        </w:tabs>
        <w:spacing w:before="2" w:after="0" w:line="240" w:lineRule="auto"/>
        <w:ind w:left="1353" w:right="0" w:hanging="453"/>
        <w:jc w:val="left"/>
        <w:rPr>
          <w:sz w:val="30"/>
        </w:rPr>
      </w:pPr>
      <w:r>
        <w:rPr>
          <w:sz w:val="30"/>
        </w:rPr>
        <w:t>住房保障（类）住房改革（款）住房公积金（项）支出1</w:t>
      </w:r>
    </w:p>
    <w:p>
      <w:pPr>
        <w:pStyle w:val="4"/>
        <w:spacing w:before="180" w:line="360" w:lineRule="auto"/>
        <w:ind w:left="300" w:right="621"/>
      </w:pPr>
      <w:r>
        <w:rPr>
          <w:position w:val="1"/>
        </w:rPr>
        <w:t>88.10万元，比上年增加11.24万元，增长</w:t>
      </w:r>
      <w:r>
        <w:rPr>
          <w:spacing w:val="3"/>
          <w:position w:val="1"/>
        </w:rPr>
        <w:t>6.36</w:t>
      </w:r>
      <w:r>
        <w:rPr>
          <w:spacing w:val="-125"/>
          <w:position w:val="1"/>
        </w:rPr>
        <w:t xml:space="preserve"> </w:t>
      </w:r>
      <w:r>
        <w:rPr>
          <w:spacing w:val="11"/>
        </w:rPr>
        <w:drawing>
          <wp:inline distT="0" distB="0" distL="0" distR="0">
            <wp:extent cx="82550" cy="146050"/>
            <wp:effectExtent l="0" t="0" r="0" b="0"/>
            <wp:docPr id="5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position w:val="1"/>
        </w:rPr>
        <w:t>，主要原因是人</w:t>
      </w:r>
      <w:r>
        <w:t>员退休导致的公积金缴纳基数调整。</w:t>
      </w:r>
    </w:p>
    <w:p>
      <w:pPr>
        <w:pStyle w:val="4"/>
        <w:spacing w:before="6"/>
        <w:ind w:left="901"/>
        <w:rPr>
          <w:rFonts w:hint="eastAsia" w:ascii="黑体" w:eastAsia="黑体"/>
        </w:rPr>
      </w:pPr>
      <w:r>
        <w:rPr>
          <w:rFonts w:hint="eastAsia" w:ascii="黑体" w:eastAsia="黑体"/>
        </w:rPr>
        <w:t>六、关于一般公共预算基本支出预算表的说明</w:t>
      </w:r>
    </w:p>
    <w:p>
      <w:pPr>
        <w:pStyle w:val="4"/>
        <w:spacing w:before="202" w:line="355" w:lineRule="auto"/>
        <w:ind w:left="300" w:right="522" w:firstLine="600"/>
      </w:pPr>
      <w:r>
        <w:t>淄博市张店区人民法院2022年一般公共预算拨款安排的基本支出2631.80万元。主要用于：</w:t>
      </w:r>
    </w:p>
    <w:p>
      <w:pPr>
        <w:spacing w:after="0" w:line="355" w:lineRule="auto"/>
        <w:sectPr>
          <w:pgSz w:w="11910" w:h="16840"/>
          <w:pgMar w:top="1580" w:right="1280" w:bottom="1000" w:left="1400" w:header="0" w:footer="726" w:gutter="0"/>
          <w:cols w:space="720" w:num="1"/>
        </w:sectPr>
      </w:pPr>
    </w:p>
    <w:p>
      <w:pPr>
        <w:pStyle w:val="4"/>
        <w:rPr>
          <w:sz w:val="20"/>
        </w:rPr>
      </w:pPr>
    </w:p>
    <w:p>
      <w:pPr>
        <w:pStyle w:val="4"/>
        <w:spacing w:before="3"/>
        <w:rPr>
          <w:sz w:val="17"/>
        </w:rPr>
      </w:pPr>
    </w:p>
    <w:p>
      <w:pPr>
        <w:pStyle w:val="4"/>
        <w:spacing w:before="58" w:line="355" w:lineRule="auto"/>
        <w:ind w:left="300" w:right="522" w:firstLine="600"/>
      </w:pPr>
      <w:r>
        <w:t>1.人员经费2471.36万元。按部门预算支出经济分类主要包括：基本工资、津贴补贴、奖金、机关事业单位基本养老保险缴费、职工基本医疗保险缴费、公务员医疗补助缴费、其他社会保障缴费、住房公积金、其他交通费用、退休费、生活补助等。按政府预算支出经济分类主要包括：工资奖金津补贴、社会保障缴费、住房公积金、办公经费、社会福利和救助、离退休费等。</w:t>
      </w:r>
    </w:p>
    <w:p>
      <w:pPr>
        <w:pStyle w:val="4"/>
        <w:spacing w:before="7"/>
        <w:ind w:left="901"/>
      </w:pPr>
      <w:r>
        <w:t>2.公用经费160.44万元。按部门预算支出经济分类主要包括</w:t>
      </w:r>
    </w:p>
    <w:p>
      <w:pPr>
        <w:pStyle w:val="4"/>
        <w:spacing w:before="186" w:line="355" w:lineRule="auto"/>
        <w:ind w:left="300" w:right="522"/>
      </w:pPr>
      <w:r>
        <w:t>：办公费、工会经费、其他商品和服务支出等。按政府预算支出经济分类主要包括：办公经费、其他商品和服务支出等。</w:t>
      </w:r>
    </w:p>
    <w:p>
      <w:pPr>
        <w:pStyle w:val="4"/>
        <w:spacing w:before="15"/>
        <w:ind w:left="901"/>
        <w:rPr>
          <w:rFonts w:hint="eastAsia" w:ascii="黑体" w:hAnsi="黑体" w:eastAsia="黑体"/>
        </w:rPr>
      </w:pPr>
      <w:r>
        <w:rPr>
          <w:rFonts w:hint="eastAsia" w:ascii="黑体" w:hAnsi="黑体" w:eastAsia="黑体"/>
        </w:rPr>
        <w:t>七、关于一般公共预算“三公”经费支出预算表的说明</w:t>
      </w:r>
    </w:p>
    <w:p>
      <w:pPr>
        <w:pStyle w:val="4"/>
        <w:spacing w:before="202" w:line="355" w:lineRule="auto"/>
        <w:ind w:left="300" w:right="522" w:firstLine="600"/>
        <w:jc w:val="both"/>
      </w:pPr>
      <w:r>
        <w:t>2022</w:t>
      </w:r>
      <w:r>
        <w:rPr>
          <w:spacing w:val="-1"/>
        </w:rPr>
        <w:t>年淄博市张店区人民法院通过一般公共预算财政拨款安</w:t>
      </w:r>
      <w:r>
        <w:t>排的“三公”经费预算共49.60万元，比上年减少58.40</w:t>
      </w:r>
      <w:r>
        <w:rPr>
          <w:spacing w:val="-5"/>
        </w:rPr>
        <w:t>万元，下</w:t>
      </w:r>
      <w:r>
        <w:rPr>
          <w:position w:val="1"/>
        </w:rPr>
        <w:t>降54.07</w:t>
      </w:r>
      <w:r>
        <w:rPr>
          <w:spacing w:val="-140"/>
          <w:position w:val="1"/>
        </w:rPr>
        <w:t xml:space="preserve"> </w:t>
      </w:r>
      <w:r>
        <w:rPr>
          <w:spacing w:val="10"/>
        </w:rPr>
        <w:drawing>
          <wp:inline distT="0" distB="0" distL="0" distR="0">
            <wp:extent cx="82550" cy="146050"/>
            <wp:effectExtent l="0" t="0" r="0" b="0"/>
            <wp:docPr id="5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position w:val="1"/>
        </w:rPr>
        <w:t>，主要原因是公务用车运行维护费较上年减少，且本年</w:t>
      </w:r>
      <w:r>
        <w:t>无公务用车购置预算。</w:t>
      </w:r>
    </w:p>
    <w:p>
      <w:pPr>
        <w:pStyle w:val="4"/>
        <w:spacing w:before="5" w:line="355" w:lineRule="auto"/>
        <w:ind w:left="300" w:right="522" w:firstLine="600"/>
      </w:pPr>
      <w:r>
        <w:drawing>
          <wp:anchor distT="0" distB="0" distL="0" distR="0" simplePos="0" relativeHeight="251663360" behindDoc="1" locked="0" layoutInCell="1" allowOverlap="1">
            <wp:simplePos x="0" y="0"/>
            <wp:positionH relativeFrom="page">
              <wp:posOffset>6325235</wp:posOffset>
            </wp:positionH>
            <wp:positionV relativeFrom="paragraph">
              <wp:posOffset>1136650</wp:posOffset>
            </wp:positionV>
            <wp:extent cx="82550" cy="146050"/>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anchor>
        </w:drawing>
      </w:r>
      <w:r>
        <w:t>其中：因公出国（境）费0.00</w:t>
      </w:r>
      <w:r>
        <w:rPr>
          <w:spacing w:val="-2"/>
        </w:rPr>
        <w:t>万元，与上年持平。公务用车</w:t>
      </w:r>
      <w:r>
        <w:t>购置及运行费49.60万元，包括公务用车购置费0.00万元，比上年减少25.00万元，主要原因是本年无公务用车购置预算；公务用车运行维护费49.60万元，比上年减少30.40万元，下降</w:t>
      </w:r>
      <w:r>
        <w:rPr>
          <w:spacing w:val="-28"/>
        </w:rPr>
        <w:t>38.00</w:t>
      </w:r>
    </w:p>
    <w:p>
      <w:pPr>
        <w:pStyle w:val="4"/>
        <w:spacing w:before="4" w:line="355" w:lineRule="auto"/>
        <w:ind w:left="300" w:right="522"/>
        <w:jc w:val="both"/>
      </w:pPr>
      <w:r>
        <w:t>，主要原因是本着过紧日子的原则，缩减开支。公务接待费0.00 万元，比上年减少3.00万元，主要原因是系统年初公用经费预算填报时未使用接待费科目，导致系统未取数，公务接待预算与上年无变化。</w:t>
      </w:r>
    </w:p>
    <w:p>
      <w:pPr>
        <w:spacing w:after="0" w:line="355" w:lineRule="auto"/>
        <w:jc w:val="both"/>
        <w:sectPr>
          <w:pgSz w:w="11910" w:h="16840"/>
          <w:pgMar w:top="1580" w:right="1280" w:bottom="1000" w:left="1400" w:header="0" w:footer="726" w:gutter="0"/>
          <w:cols w:space="720" w:num="1"/>
        </w:sectPr>
      </w:pPr>
    </w:p>
    <w:p>
      <w:pPr>
        <w:pStyle w:val="4"/>
        <w:rPr>
          <w:sz w:val="20"/>
        </w:rPr>
      </w:pPr>
    </w:p>
    <w:p>
      <w:pPr>
        <w:pStyle w:val="4"/>
        <w:spacing w:before="4"/>
        <w:rPr>
          <w:sz w:val="18"/>
        </w:rPr>
      </w:pPr>
    </w:p>
    <w:p>
      <w:pPr>
        <w:pStyle w:val="4"/>
        <w:spacing w:before="58"/>
        <w:ind w:left="901"/>
        <w:rPr>
          <w:rFonts w:hint="eastAsia" w:ascii="黑体" w:eastAsia="黑体"/>
        </w:rPr>
      </w:pPr>
      <w:r>
        <w:rPr>
          <w:rFonts w:hint="eastAsia" w:ascii="黑体" w:eastAsia="黑体"/>
        </w:rPr>
        <w:t>八、关于政府性基金预算支出表的说明</w:t>
      </w:r>
    </w:p>
    <w:p>
      <w:pPr>
        <w:pStyle w:val="4"/>
        <w:spacing w:before="202" w:line="355" w:lineRule="auto"/>
        <w:ind w:left="300" w:right="522" w:firstLine="600"/>
      </w:pPr>
      <w:r>
        <w:t>淄博市张店区人民法院2022年没有使用政府性基金预算拨款安排的支出。</w:t>
      </w:r>
    </w:p>
    <w:p>
      <w:pPr>
        <w:pStyle w:val="4"/>
        <w:spacing w:before="16"/>
        <w:ind w:left="901"/>
        <w:rPr>
          <w:rFonts w:hint="eastAsia" w:ascii="黑体" w:eastAsia="黑体"/>
        </w:rPr>
      </w:pPr>
      <w:r>
        <w:rPr>
          <w:rFonts w:hint="eastAsia" w:ascii="黑体" w:eastAsia="黑体"/>
        </w:rPr>
        <w:t>九、关于政府性基金预算基本支出预算表的说明</w:t>
      </w:r>
    </w:p>
    <w:p>
      <w:pPr>
        <w:pStyle w:val="4"/>
        <w:spacing w:before="202" w:line="355" w:lineRule="auto"/>
        <w:ind w:left="300" w:right="522" w:firstLine="600"/>
      </w:pPr>
      <w:r>
        <w:t>淄博市张店区人民法院2022年没有使用政府性基金预算拨款安排的基本支出。</w:t>
      </w:r>
    </w:p>
    <w:p>
      <w:pPr>
        <w:pStyle w:val="4"/>
        <w:spacing w:before="16"/>
        <w:ind w:left="901"/>
        <w:rPr>
          <w:rFonts w:hint="eastAsia" w:ascii="黑体" w:eastAsia="黑体"/>
        </w:rPr>
      </w:pPr>
      <w:r>
        <w:rPr>
          <w:rFonts w:hint="eastAsia" w:ascii="黑体" w:eastAsia="黑体"/>
        </w:rPr>
        <w:t>十、关于国有资本经营预算支出表的说明</w:t>
      </w:r>
    </w:p>
    <w:p>
      <w:pPr>
        <w:pStyle w:val="4"/>
        <w:spacing w:before="202" w:line="355" w:lineRule="auto"/>
        <w:ind w:left="300" w:right="522" w:firstLine="600"/>
      </w:pPr>
      <w:r>
        <w:t>淄博市张店区人民法院2022年没有使用国有资本经营预算拨款安排的支出。</w:t>
      </w:r>
    </w:p>
    <w:p>
      <w:pPr>
        <w:pStyle w:val="4"/>
        <w:spacing w:before="15"/>
        <w:ind w:left="901"/>
        <w:rPr>
          <w:rFonts w:hint="eastAsia" w:ascii="黑体" w:eastAsia="黑体"/>
        </w:rPr>
      </w:pPr>
      <w:r>
        <w:rPr>
          <w:rFonts w:hint="eastAsia" w:ascii="黑体" w:eastAsia="黑体"/>
        </w:rPr>
        <w:t>十一、其他重要事项的情况说明</w:t>
      </w:r>
    </w:p>
    <w:p>
      <w:pPr>
        <w:pStyle w:val="4"/>
        <w:spacing w:before="212"/>
        <w:ind w:left="901"/>
        <w:rPr>
          <w:rFonts w:hint="eastAsia" w:ascii="楷体" w:eastAsia="楷体"/>
        </w:rPr>
      </w:pPr>
      <w:r>
        <w:rPr>
          <w:rFonts w:hint="eastAsia" w:ascii="楷体" w:eastAsia="楷体"/>
        </w:rPr>
        <w:t>（一）机关运行经费情况</w:t>
      </w:r>
    </w:p>
    <w:p>
      <w:pPr>
        <w:pStyle w:val="4"/>
        <w:spacing w:before="206" w:line="355" w:lineRule="auto"/>
        <w:ind w:left="300" w:right="672" w:firstLine="600"/>
        <w:jc w:val="both"/>
      </w:pPr>
      <w:r>
        <w:t>2022年淄博市张店区人民法院1</w:t>
      </w:r>
      <w:r>
        <w:rPr>
          <w:spacing w:val="-2"/>
        </w:rPr>
        <w:t>家行政单位的机关运行经费</w:t>
      </w:r>
      <w:r>
        <w:t>财政拨款预算为267.66万元。较2021年预算减少16.43</w:t>
      </w:r>
      <w:r>
        <w:rPr>
          <w:spacing w:val="-5"/>
        </w:rPr>
        <w:t>万元，下</w:t>
      </w:r>
      <w:r>
        <w:rPr>
          <w:position w:val="1"/>
        </w:rPr>
        <w:t>降</w:t>
      </w:r>
      <w:r>
        <w:rPr>
          <w:spacing w:val="2"/>
          <w:position w:val="1"/>
        </w:rPr>
        <w:t>5.78</w:t>
      </w:r>
      <w:r>
        <w:rPr>
          <w:spacing w:val="-148"/>
          <w:position w:val="1"/>
        </w:rPr>
        <w:t xml:space="preserve"> </w:t>
      </w:r>
      <w:r>
        <w:rPr>
          <w:spacing w:val="10"/>
        </w:rPr>
        <w:drawing>
          <wp:inline distT="0" distB="0" distL="0" distR="0">
            <wp:extent cx="82550" cy="146050"/>
            <wp:effectExtent l="0" t="0" r="0" b="0"/>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2.png"/>
                    <pic:cNvPicPr>
                      <a:picLocks noChangeAspect="1"/>
                    </pic:cNvPicPr>
                  </pic:nvPicPr>
                  <pic:blipFill>
                    <a:blip r:embed="rId10" cstate="print"/>
                    <a:stretch>
                      <a:fillRect/>
                    </a:stretch>
                  </pic:blipFill>
                  <pic:spPr>
                    <a:xfrm>
                      <a:off x="0" y="0"/>
                      <a:ext cx="82550" cy="146050"/>
                    </a:xfrm>
                    <a:prstGeom prst="rect">
                      <a:avLst/>
                    </a:prstGeom>
                  </pic:spPr>
                </pic:pic>
              </a:graphicData>
            </a:graphic>
          </wp:inline>
        </w:drawing>
      </w:r>
      <w:r>
        <w:rPr>
          <w:position w:val="1"/>
        </w:rPr>
        <w:t>。主要原因是：人员编制数量减少，按人员核算的运行</w:t>
      </w:r>
      <w:r>
        <w:t>经费减少。</w:t>
      </w:r>
    </w:p>
    <w:p>
      <w:pPr>
        <w:pStyle w:val="4"/>
        <w:spacing w:before="14"/>
        <w:ind w:left="901"/>
        <w:rPr>
          <w:rFonts w:hint="eastAsia" w:ascii="楷体" w:eastAsia="楷体"/>
        </w:rPr>
      </w:pPr>
      <w:r>
        <w:rPr>
          <w:rFonts w:hint="eastAsia" w:ascii="楷体" w:eastAsia="楷体"/>
        </w:rPr>
        <w:t>（二）政府采购情况</w:t>
      </w:r>
    </w:p>
    <w:p>
      <w:pPr>
        <w:pStyle w:val="4"/>
        <w:spacing w:before="206"/>
        <w:ind w:left="901"/>
      </w:pPr>
      <w:r>
        <w:t>2022年政府采购预算544.80万元，其中：财政拨款安排544.</w:t>
      </w:r>
    </w:p>
    <w:p>
      <w:pPr>
        <w:pStyle w:val="4"/>
        <w:spacing w:before="186" w:line="355" w:lineRule="auto"/>
        <w:ind w:left="300" w:right="522"/>
      </w:pPr>
      <w:r>
        <w:t>80万元。其中：政府采购货物预算495.20万元，政府采购工程预算0.00万元，政府采购服务预算49.60万元。</w:t>
      </w:r>
    </w:p>
    <w:p>
      <w:pPr>
        <w:pStyle w:val="4"/>
        <w:spacing w:before="11"/>
        <w:ind w:left="901"/>
        <w:rPr>
          <w:rFonts w:hint="eastAsia" w:ascii="楷体" w:eastAsia="楷体"/>
        </w:rPr>
      </w:pPr>
      <w:r>
        <w:rPr>
          <w:rFonts w:hint="eastAsia" w:ascii="楷体" w:eastAsia="楷体"/>
        </w:rPr>
        <w:t>（三）国有资产占有使用情况</w:t>
      </w:r>
    </w:p>
    <w:p>
      <w:pPr>
        <w:pStyle w:val="4"/>
        <w:spacing w:before="207" w:line="355" w:lineRule="auto"/>
        <w:ind w:left="300" w:right="522" w:firstLine="600"/>
      </w:pPr>
      <w:r>
        <w:t>截至2021年12月31日，淄博市张店区人民法院所属各预算单位共有车辆31辆，其中，实物保障用车0辆、机要通信用车3辆、</w:t>
      </w:r>
    </w:p>
    <w:p>
      <w:pPr>
        <w:spacing w:after="0" w:line="355" w:lineRule="auto"/>
        <w:sectPr>
          <w:pgSz w:w="11910" w:h="16840"/>
          <w:pgMar w:top="1580" w:right="1280" w:bottom="1000" w:left="1400" w:header="0" w:footer="726" w:gutter="0"/>
          <w:cols w:space="720" w:num="1"/>
        </w:sectPr>
      </w:pPr>
    </w:p>
    <w:p>
      <w:pPr>
        <w:pStyle w:val="4"/>
        <w:rPr>
          <w:sz w:val="20"/>
        </w:rPr>
      </w:pPr>
    </w:p>
    <w:p>
      <w:pPr>
        <w:pStyle w:val="4"/>
        <w:spacing w:before="3"/>
        <w:rPr>
          <w:sz w:val="17"/>
        </w:rPr>
      </w:pPr>
    </w:p>
    <w:p>
      <w:pPr>
        <w:pStyle w:val="4"/>
        <w:spacing w:before="58" w:line="355" w:lineRule="auto"/>
        <w:ind w:left="300" w:right="522"/>
      </w:pPr>
      <w:r>
        <w:t>应急保障用车0辆、行政执法用车0辆、执法执勤用车17辆、特种专业技术用车11辆、离退休干部用车0辆、事业单位业务用车0辆</w:t>
      </w:r>
    </w:p>
    <w:p>
      <w:pPr>
        <w:pStyle w:val="4"/>
        <w:spacing w:before="2"/>
        <w:ind w:left="300"/>
      </w:pPr>
      <w:r>
        <w:t>、其他用车0辆。</w:t>
      </w:r>
    </w:p>
    <w:p>
      <w:pPr>
        <w:pStyle w:val="4"/>
        <w:spacing w:before="186" w:line="355" w:lineRule="auto"/>
        <w:ind w:left="300" w:right="522" w:firstLine="600"/>
      </w:pPr>
      <w:r>
        <w:t>单位价值50万元以上通用设备4台（件、套），单位价值</w:t>
      </w:r>
      <w:r>
        <w:rPr>
          <w:spacing w:val="-6"/>
        </w:rPr>
        <w:t xml:space="preserve">100 </w:t>
      </w:r>
      <w:r>
        <w:t>万元以上专用设备1台（件、套）。</w:t>
      </w:r>
    </w:p>
    <w:p>
      <w:pPr>
        <w:pStyle w:val="4"/>
        <w:spacing w:before="2" w:line="355" w:lineRule="auto"/>
        <w:ind w:left="300" w:right="522" w:firstLine="600"/>
      </w:pPr>
      <w:r>
        <w:t>2022年部门预算未安排购置单位价值50</w:t>
      </w:r>
      <w:r>
        <w:rPr>
          <w:spacing w:val="-2"/>
        </w:rPr>
        <w:t>万元以上通用设备或</w:t>
      </w:r>
      <w:r>
        <w:t>者单位价值100万元以上专用设备。</w:t>
      </w:r>
    </w:p>
    <w:p>
      <w:pPr>
        <w:pStyle w:val="4"/>
        <w:spacing w:before="12"/>
        <w:ind w:left="901"/>
        <w:rPr>
          <w:rFonts w:hint="eastAsia" w:ascii="楷体" w:eastAsia="楷体"/>
        </w:rPr>
      </w:pPr>
      <w:r>
        <w:rPr>
          <w:rFonts w:hint="eastAsia" w:ascii="楷体" w:eastAsia="楷体"/>
        </w:rPr>
        <w:t>（四）预算绩效管理情况</w:t>
      </w:r>
    </w:p>
    <w:p>
      <w:pPr>
        <w:pStyle w:val="4"/>
        <w:spacing w:before="206" w:line="355" w:lineRule="auto"/>
        <w:ind w:left="300" w:right="522" w:firstLine="600"/>
      </w:pPr>
      <w:r>
        <w:t>淄博市张店区人民法院2022年项目支出全面实施绩效目标管理，涉及预算项目支出11个，预算资金2694.30万元，其中财政拨款2694.30万元。拟对司法辅助工作经费项目、马尚法庭建设工程项目等2个项目开展部门重点绩效评价，涉及预算资金1664. 94万元，其中财政拨款1664.94万元。根据以前年度绩效评价结果，优化司法辅助经费、法院后勤保障经费等项目支出2022年预算安排，进一步改进管理、完善政策。</w:t>
      </w:r>
    </w:p>
    <w:p>
      <w:pPr>
        <w:spacing w:after="0" w:line="355" w:lineRule="auto"/>
        <w:sectPr>
          <w:pgSz w:w="11910" w:h="16840"/>
          <w:pgMar w:top="1580" w:right="1280" w:bottom="1000" w:left="1400" w:header="0" w:footer="726" w:gutter="0"/>
          <w:cols w:space="720" w:num="1"/>
        </w:sectPr>
      </w:pPr>
    </w:p>
    <w:p>
      <w:pPr>
        <w:pStyle w:val="4"/>
        <w:spacing w:before="48"/>
        <w:ind w:left="667"/>
        <w:rPr>
          <w:rFonts w:hint="eastAsia" w:ascii="楷体" w:eastAsia="楷体"/>
        </w:rPr>
      </w:pPr>
      <w:r>
        <w:rPr>
          <w:rFonts w:hint="eastAsia" w:ascii="楷体" w:eastAsia="楷体"/>
        </w:rPr>
        <w:t>（五）部门预算重点项目的绩效目标表</w:t>
      </w:r>
    </w:p>
    <w:p>
      <w:pPr>
        <w:pStyle w:val="4"/>
        <w:rPr>
          <w:rFonts w:ascii="楷体"/>
          <w:sz w:val="20"/>
        </w:rPr>
      </w:pPr>
    </w:p>
    <w:p>
      <w:pPr>
        <w:pStyle w:val="4"/>
        <w:rPr>
          <w:rFonts w:ascii="楷体"/>
          <w:sz w:val="20"/>
        </w:rPr>
      </w:pPr>
    </w:p>
    <w:p>
      <w:pPr>
        <w:pStyle w:val="4"/>
        <w:rPr>
          <w:rFonts w:ascii="楷体"/>
          <w:sz w:val="20"/>
        </w:rPr>
      </w:pPr>
    </w:p>
    <w:p>
      <w:pPr>
        <w:pStyle w:val="4"/>
        <w:spacing w:before="4"/>
        <w:rPr>
          <w:rFonts w:ascii="楷体"/>
          <w:sz w:val="24"/>
        </w:rPr>
      </w:pPr>
      <w:r>
        <w:drawing>
          <wp:anchor distT="0" distB="0" distL="0" distR="0" simplePos="0" relativeHeight="251659264" behindDoc="0" locked="0" layoutInCell="1" allowOverlap="1">
            <wp:simplePos x="0" y="0"/>
            <wp:positionH relativeFrom="page">
              <wp:posOffset>962660</wp:posOffset>
            </wp:positionH>
            <wp:positionV relativeFrom="paragraph">
              <wp:posOffset>222250</wp:posOffset>
            </wp:positionV>
            <wp:extent cx="5404485" cy="4596765"/>
            <wp:effectExtent l="0" t="0" r="0" b="0"/>
            <wp:wrapTopAndBottom/>
            <wp:docPr id="6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8.jpeg"/>
                    <pic:cNvPicPr>
                      <a:picLocks noChangeAspect="1"/>
                    </pic:cNvPicPr>
                  </pic:nvPicPr>
                  <pic:blipFill>
                    <a:blip r:embed="rId16" cstate="print"/>
                    <a:stretch>
                      <a:fillRect/>
                    </a:stretch>
                  </pic:blipFill>
                  <pic:spPr>
                    <a:xfrm>
                      <a:off x="0" y="0"/>
                      <a:ext cx="5404797" cy="4596574"/>
                    </a:xfrm>
                    <a:prstGeom prst="rect">
                      <a:avLst/>
                    </a:prstGeom>
                  </pic:spPr>
                </pic:pic>
              </a:graphicData>
            </a:graphic>
          </wp:anchor>
        </w:drawing>
      </w:r>
    </w:p>
    <w:p>
      <w:pPr>
        <w:spacing w:after="0"/>
        <w:rPr>
          <w:rFonts w:ascii="楷体"/>
          <w:sz w:val="24"/>
        </w:rPr>
        <w:sectPr>
          <w:pgSz w:w="11910" w:h="16840"/>
          <w:pgMar w:top="180" w:right="1280" w:bottom="1000" w:left="1400" w:header="0" w:footer="726" w:gutter="0"/>
          <w:cols w:space="720" w:num="1"/>
        </w:sectPr>
      </w:pPr>
    </w:p>
    <w:p>
      <w:pPr>
        <w:pStyle w:val="4"/>
        <w:ind w:left="116"/>
        <w:rPr>
          <w:rFonts w:ascii="楷体"/>
          <w:sz w:val="20"/>
        </w:rPr>
      </w:pPr>
      <w:r>
        <w:rPr>
          <w:rFonts w:ascii="楷体"/>
          <w:sz w:val="20"/>
        </w:rPr>
        <w:drawing>
          <wp:inline distT="0" distB="0" distL="0" distR="0">
            <wp:extent cx="5496560" cy="4676140"/>
            <wp:effectExtent l="0" t="0" r="0" b="0"/>
            <wp:docPr id="6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jpeg"/>
                    <pic:cNvPicPr>
                      <a:picLocks noChangeAspect="1"/>
                    </pic:cNvPicPr>
                  </pic:nvPicPr>
                  <pic:blipFill>
                    <a:blip r:embed="rId17" cstate="print"/>
                    <a:stretch>
                      <a:fillRect/>
                    </a:stretch>
                  </pic:blipFill>
                  <pic:spPr>
                    <a:xfrm>
                      <a:off x="0" y="0"/>
                      <a:ext cx="5496810" cy="4676584"/>
                    </a:xfrm>
                    <a:prstGeom prst="rect">
                      <a:avLst/>
                    </a:prstGeom>
                  </pic:spPr>
                </pic:pic>
              </a:graphicData>
            </a:graphic>
          </wp:inline>
        </w:drawing>
      </w:r>
    </w:p>
    <w:p>
      <w:pPr>
        <w:spacing w:after="0"/>
        <w:rPr>
          <w:rFonts w:ascii="楷体"/>
          <w:sz w:val="20"/>
        </w:rPr>
        <w:sectPr>
          <w:pgSz w:w="11910" w:h="16840"/>
          <w:pgMar w:top="1140" w:right="1280" w:bottom="920" w:left="1400" w:header="0" w:footer="726" w:gutter="0"/>
          <w:cols w:space="720" w:num="1"/>
        </w:sectPr>
      </w:pPr>
    </w:p>
    <w:p>
      <w:pPr>
        <w:pStyle w:val="4"/>
        <w:ind w:left="116"/>
        <w:rPr>
          <w:rFonts w:ascii="楷体"/>
          <w:sz w:val="20"/>
        </w:rPr>
      </w:pPr>
      <w:r>
        <w:rPr>
          <w:rFonts w:ascii="楷体"/>
          <w:sz w:val="20"/>
        </w:rPr>
        <w:drawing>
          <wp:inline distT="0" distB="0" distL="0" distR="0">
            <wp:extent cx="5544185" cy="4632325"/>
            <wp:effectExtent l="0" t="0" r="0" b="0"/>
            <wp:docPr id="6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0.jpeg"/>
                    <pic:cNvPicPr>
                      <a:picLocks noChangeAspect="1"/>
                    </pic:cNvPicPr>
                  </pic:nvPicPr>
                  <pic:blipFill>
                    <a:blip r:embed="rId18" cstate="print"/>
                    <a:stretch>
                      <a:fillRect/>
                    </a:stretch>
                  </pic:blipFill>
                  <pic:spPr>
                    <a:xfrm>
                      <a:off x="0" y="0"/>
                      <a:ext cx="5544817" cy="4632579"/>
                    </a:xfrm>
                    <a:prstGeom prst="rect">
                      <a:avLst/>
                    </a:prstGeom>
                  </pic:spPr>
                </pic:pic>
              </a:graphicData>
            </a:graphic>
          </wp:inline>
        </w:drawing>
      </w:r>
    </w:p>
    <w:p>
      <w:pPr>
        <w:spacing w:after="0"/>
        <w:rPr>
          <w:rFonts w:ascii="楷体"/>
          <w:sz w:val="20"/>
        </w:rPr>
        <w:sectPr>
          <w:pgSz w:w="11910" w:h="16840"/>
          <w:pgMar w:top="1140" w:right="1280" w:bottom="920" w:left="1400" w:header="0" w:footer="726" w:gutter="0"/>
          <w:cols w:space="720" w:num="1"/>
        </w:sectPr>
      </w:pPr>
    </w:p>
    <w:p>
      <w:pPr>
        <w:pStyle w:val="4"/>
        <w:ind w:left="181"/>
        <w:rPr>
          <w:rFonts w:ascii="楷体"/>
          <w:sz w:val="20"/>
        </w:rPr>
      </w:pPr>
      <w:r>
        <w:rPr>
          <w:rFonts w:ascii="楷体"/>
          <w:sz w:val="20"/>
        </w:rPr>
        <w:drawing>
          <wp:inline distT="0" distB="0" distL="0" distR="0">
            <wp:extent cx="5544185" cy="4508500"/>
            <wp:effectExtent l="0" t="0" r="0" b="0"/>
            <wp:docPr id="7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1.jpeg"/>
                    <pic:cNvPicPr>
                      <a:picLocks noChangeAspect="1"/>
                    </pic:cNvPicPr>
                  </pic:nvPicPr>
                  <pic:blipFill>
                    <a:blip r:embed="rId19" cstate="print"/>
                    <a:stretch>
                      <a:fillRect/>
                    </a:stretch>
                  </pic:blipFill>
                  <pic:spPr>
                    <a:xfrm>
                      <a:off x="0" y="0"/>
                      <a:ext cx="5544817" cy="4508563"/>
                    </a:xfrm>
                    <a:prstGeom prst="rect">
                      <a:avLst/>
                    </a:prstGeom>
                  </pic:spPr>
                </pic:pic>
              </a:graphicData>
            </a:graphic>
          </wp:inline>
        </w:drawing>
      </w:r>
    </w:p>
    <w:p>
      <w:pPr>
        <w:spacing w:after="0"/>
        <w:rPr>
          <w:rFonts w:ascii="楷体"/>
          <w:sz w:val="20"/>
        </w:rPr>
        <w:sectPr>
          <w:pgSz w:w="11910" w:h="16840"/>
          <w:pgMar w:top="1460" w:right="1280" w:bottom="920" w:left="1400" w:header="0" w:footer="726" w:gutter="0"/>
          <w:cols w:space="720" w:num="1"/>
        </w:sectPr>
      </w:pPr>
    </w:p>
    <w:p>
      <w:pPr>
        <w:pStyle w:val="4"/>
        <w:ind w:left="181"/>
        <w:rPr>
          <w:rFonts w:ascii="楷体"/>
          <w:sz w:val="20"/>
        </w:rPr>
      </w:pPr>
      <w:r>
        <w:rPr>
          <w:rFonts w:ascii="楷体"/>
          <w:sz w:val="20"/>
        </w:rPr>
        <w:drawing>
          <wp:inline distT="0" distB="0" distL="0" distR="0">
            <wp:extent cx="5412740" cy="4464050"/>
            <wp:effectExtent l="0" t="0" r="0" b="0"/>
            <wp:docPr id="7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2.jpeg"/>
                    <pic:cNvPicPr>
                      <a:picLocks noChangeAspect="1"/>
                    </pic:cNvPicPr>
                  </pic:nvPicPr>
                  <pic:blipFill>
                    <a:blip r:embed="rId20" cstate="print"/>
                    <a:stretch>
                      <a:fillRect/>
                    </a:stretch>
                  </pic:blipFill>
                  <pic:spPr>
                    <a:xfrm>
                      <a:off x="0" y="0"/>
                      <a:ext cx="5412798" cy="4464558"/>
                    </a:xfrm>
                    <a:prstGeom prst="rect">
                      <a:avLst/>
                    </a:prstGeom>
                  </pic:spPr>
                </pic:pic>
              </a:graphicData>
            </a:graphic>
          </wp:inline>
        </w:drawing>
      </w:r>
    </w:p>
    <w:p>
      <w:pPr>
        <w:spacing w:after="0"/>
        <w:rPr>
          <w:rFonts w:ascii="楷体"/>
          <w:sz w:val="20"/>
        </w:rPr>
        <w:sectPr>
          <w:pgSz w:w="11910" w:h="16840"/>
          <w:pgMar w:top="1460" w:right="1280" w:bottom="920" w:left="1400" w:header="0" w:footer="726" w:gutter="0"/>
          <w:cols w:space="720" w:num="1"/>
        </w:sectPr>
      </w:pPr>
    </w:p>
    <w:p>
      <w:pPr>
        <w:pStyle w:val="4"/>
        <w:ind w:left="181"/>
        <w:rPr>
          <w:rFonts w:ascii="楷体"/>
          <w:sz w:val="20"/>
        </w:rPr>
      </w:pPr>
      <w:r>
        <w:rPr>
          <w:rFonts w:ascii="楷体"/>
          <w:sz w:val="20"/>
        </w:rPr>
        <w:drawing>
          <wp:inline distT="0" distB="0" distL="0" distR="0">
            <wp:extent cx="5388610" cy="4528185"/>
            <wp:effectExtent l="0" t="0" r="0" b="0"/>
            <wp:docPr id="7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3.jpeg"/>
                    <pic:cNvPicPr>
                      <a:picLocks noChangeAspect="1"/>
                    </pic:cNvPicPr>
                  </pic:nvPicPr>
                  <pic:blipFill>
                    <a:blip r:embed="rId21" cstate="print"/>
                    <a:stretch>
                      <a:fillRect/>
                    </a:stretch>
                  </pic:blipFill>
                  <pic:spPr>
                    <a:xfrm>
                      <a:off x="0" y="0"/>
                      <a:ext cx="5388794" cy="4528566"/>
                    </a:xfrm>
                    <a:prstGeom prst="rect">
                      <a:avLst/>
                    </a:prstGeom>
                  </pic:spPr>
                </pic:pic>
              </a:graphicData>
            </a:graphic>
          </wp:inline>
        </w:drawing>
      </w:r>
    </w:p>
    <w:p>
      <w:pPr>
        <w:spacing w:after="0"/>
        <w:rPr>
          <w:rFonts w:ascii="楷体"/>
          <w:sz w:val="20"/>
        </w:rPr>
        <w:sectPr>
          <w:pgSz w:w="11910" w:h="16840"/>
          <w:pgMar w:top="1460" w:right="1280" w:bottom="920" w:left="1400" w:header="0" w:footer="726" w:gutter="0"/>
          <w:cols w:space="720" w:num="1"/>
        </w:sectPr>
      </w:pPr>
    </w:p>
    <w:p>
      <w:pPr>
        <w:pStyle w:val="4"/>
        <w:ind w:left="181"/>
        <w:rPr>
          <w:rFonts w:ascii="楷体"/>
          <w:sz w:val="20"/>
        </w:rPr>
      </w:pPr>
      <w:r>
        <w:rPr>
          <w:rFonts w:ascii="楷体"/>
          <w:sz w:val="20"/>
        </w:rPr>
        <w:drawing>
          <wp:inline distT="0" distB="0" distL="0" distR="0">
            <wp:extent cx="5380355" cy="4484370"/>
            <wp:effectExtent l="0" t="0" r="0" b="0"/>
            <wp:docPr id="7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4.jpeg"/>
                    <pic:cNvPicPr>
                      <a:picLocks noChangeAspect="1"/>
                    </pic:cNvPicPr>
                  </pic:nvPicPr>
                  <pic:blipFill>
                    <a:blip r:embed="rId22" cstate="print"/>
                    <a:stretch>
                      <a:fillRect/>
                    </a:stretch>
                  </pic:blipFill>
                  <pic:spPr>
                    <a:xfrm>
                      <a:off x="0" y="0"/>
                      <a:ext cx="5380793" cy="4484560"/>
                    </a:xfrm>
                    <a:prstGeom prst="rect">
                      <a:avLst/>
                    </a:prstGeom>
                  </pic:spPr>
                </pic:pic>
              </a:graphicData>
            </a:graphic>
          </wp:inline>
        </w:drawing>
      </w:r>
    </w:p>
    <w:p>
      <w:pPr>
        <w:pStyle w:val="4"/>
        <w:rPr>
          <w:rFonts w:ascii="楷体"/>
          <w:sz w:val="20"/>
        </w:rPr>
        <w:sectPr>
          <w:pgSz w:w="11910" w:h="16840"/>
          <w:pgMar w:top="1460" w:right="1280" w:bottom="920" w:left="1400" w:header="0" w:footer="726" w:gutter="0"/>
          <w:cols w:space="720" w:num="1"/>
        </w:sectPr>
      </w:pPr>
    </w:p>
    <w:p>
      <w:pPr>
        <w:pStyle w:val="4"/>
        <w:spacing w:before="4"/>
        <w:rPr>
          <w:sz w:val="22"/>
        </w:rPr>
      </w:pPr>
    </w:p>
    <w:p>
      <w:pPr>
        <w:pStyle w:val="2"/>
      </w:pPr>
    </w:p>
    <w:p>
      <w:pPr>
        <w:pStyle w:val="2"/>
        <w:ind w:left="0" w:leftChars="0" w:firstLine="0" w:firstLineChars="0"/>
      </w:pPr>
    </w:p>
    <w:p>
      <w:pPr>
        <w:pStyle w:val="4"/>
        <w:numPr>
          <w:ilvl w:val="0"/>
          <w:numId w:val="2"/>
        </w:numPr>
        <w:spacing w:before="48"/>
        <w:ind w:left="667"/>
        <w:rPr>
          <w:rFonts w:hint="eastAsia"/>
          <w:lang w:val="en-US" w:eastAsia="zh-CN"/>
        </w:rPr>
      </w:pPr>
      <w:r>
        <w:rPr>
          <w:rFonts w:hint="eastAsia" w:ascii="楷体" w:eastAsia="楷体"/>
          <w:lang w:eastAsia="zh-CN"/>
        </w:rPr>
        <w:t>涉密事项说明</w:t>
      </w:r>
      <w:r>
        <w:rPr>
          <w:rFonts w:hint="eastAsia" w:ascii="楷体" w:eastAsia="楷体"/>
          <w:lang w:val="en-US" w:eastAsia="zh-CN"/>
        </w:rPr>
        <w:t xml:space="preserve">   </w:t>
      </w:r>
      <w:r>
        <w:rPr>
          <w:rFonts w:hint="eastAsia"/>
          <w:lang w:val="en-US" w:eastAsia="zh-CN"/>
        </w:rPr>
        <w:t>张店区人民法院的部门决算中部门科目及项目信息，已按国家有关法律法规要求确认为涉密信息，根据国家保密法律法规和有关保密事项范围的确定，在预算公开中予以剥离。</w:t>
      </w: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4"/>
        <w:widowControl w:val="0"/>
        <w:numPr>
          <w:ilvl w:val="0"/>
          <w:numId w:val="0"/>
        </w:numPr>
        <w:autoSpaceDE w:val="0"/>
        <w:autoSpaceDN w:val="0"/>
        <w:spacing w:before="48" w:after="0" w:line="240" w:lineRule="auto"/>
        <w:ind w:right="0" w:rightChars="0"/>
        <w:jc w:val="left"/>
        <w:rPr>
          <w:rFonts w:hint="default" w:ascii="楷体" w:eastAsia="楷体"/>
          <w:lang w:val="en-US" w:eastAsia="zh-CN"/>
        </w:rPr>
      </w:pPr>
    </w:p>
    <w:p>
      <w:pPr>
        <w:pStyle w:val="2"/>
      </w:pPr>
      <w:r>
        <w:t>第四部分</w:t>
      </w: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rPr>
          <w:rFonts w:ascii="黑体"/>
          <w:sz w:val="20"/>
        </w:rPr>
      </w:pPr>
    </w:p>
    <w:p>
      <w:pPr>
        <w:pStyle w:val="4"/>
        <w:spacing w:before="10"/>
        <w:rPr>
          <w:rFonts w:ascii="黑体"/>
          <w:sz w:val="17"/>
        </w:rPr>
      </w:pPr>
    </w:p>
    <w:p>
      <w:pPr>
        <w:spacing w:before="37"/>
        <w:ind w:left="3635" w:right="3754" w:firstLine="0"/>
        <w:jc w:val="center"/>
        <w:rPr>
          <w:rFonts w:hint="eastAsia" w:ascii="黑体" w:eastAsia="黑体"/>
          <w:sz w:val="45"/>
        </w:rPr>
      </w:pPr>
      <w:r>
        <w:rPr>
          <w:rFonts w:hint="eastAsia" w:ascii="黑体" w:eastAsia="黑体"/>
          <w:sz w:val="45"/>
        </w:rPr>
        <w:t>名词解释</w:t>
      </w:r>
    </w:p>
    <w:p>
      <w:pPr>
        <w:spacing w:after="0"/>
        <w:jc w:val="center"/>
        <w:rPr>
          <w:rFonts w:hint="eastAsia" w:ascii="黑体" w:eastAsia="黑体"/>
          <w:sz w:val="45"/>
        </w:rPr>
        <w:sectPr>
          <w:pgSz w:w="11910" w:h="16840"/>
          <w:pgMar w:top="1580" w:right="1280" w:bottom="1000" w:left="1400" w:header="0" w:footer="726" w:gutter="0"/>
          <w:cols w:space="720" w:num="1"/>
        </w:sectPr>
      </w:pPr>
    </w:p>
    <w:p>
      <w:pPr>
        <w:pStyle w:val="4"/>
        <w:rPr>
          <w:rFonts w:ascii="黑体"/>
          <w:sz w:val="20"/>
        </w:rPr>
      </w:pPr>
    </w:p>
    <w:p>
      <w:pPr>
        <w:pStyle w:val="4"/>
        <w:spacing w:before="3"/>
        <w:rPr>
          <w:rFonts w:ascii="黑体"/>
          <w:sz w:val="17"/>
        </w:rPr>
      </w:pPr>
    </w:p>
    <w:p>
      <w:pPr>
        <w:pStyle w:val="4"/>
        <w:spacing w:before="58" w:line="355" w:lineRule="auto"/>
        <w:ind w:left="300" w:right="501" w:firstLine="600"/>
        <w:jc w:val="both"/>
      </w:pPr>
      <w:r>
        <w:rPr>
          <w:rFonts w:hint="eastAsia" w:ascii="黑体" w:eastAsia="黑体"/>
        </w:rPr>
        <w:t>一、财政拨款收入：</w:t>
      </w:r>
      <w:r>
        <w:t>指由本级财政拨款形成的部门收入。按现行管理制度，本级部门预算中反映的财政拨款包括一般公共预算拨款、政府性基金预算拨款和国有资本经营预算拨款。</w:t>
      </w:r>
    </w:p>
    <w:p>
      <w:pPr>
        <w:pStyle w:val="4"/>
        <w:spacing w:before="5" w:line="355" w:lineRule="auto"/>
        <w:ind w:left="300" w:right="501" w:firstLine="600"/>
        <w:jc w:val="both"/>
      </w:pPr>
      <w:r>
        <w:rPr>
          <w:rFonts w:hint="eastAsia" w:ascii="黑体" w:eastAsia="黑体"/>
        </w:rPr>
        <w:t>二、财政专户管理资金：</w:t>
      </w:r>
      <w:r>
        <w:t>指缴入财政专户、实行专项管理的高中以上学费、住宿费、高校委托培养费、函大、电大、夜大及短训班培训费等教育收费。</w:t>
      </w:r>
    </w:p>
    <w:p>
      <w:pPr>
        <w:pStyle w:val="4"/>
        <w:spacing w:before="5" w:line="357" w:lineRule="auto"/>
        <w:ind w:left="300" w:right="501" w:firstLine="600"/>
      </w:pPr>
      <w:r>
        <w:rPr>
          <w:rFonts w:hint="eastAsia" w:ascii="黑体" w:eastAsia="黑体"/>
        </w:rPr>
        <w:t>三、事业收入：</w:t>
      </w:r>
      <w:r>
        <w:t>指事业单位开展专业业务活动及辅助活动所取得的收入，不含纳入财政专户管理的教育收费。</w:t>
      </w:r>
    </w:p>
    <w:p>
      <w:pPr>
        <w:pStyle w:val="4"/>
        <w:spacing w:line="357" w:lineRule="auto"/>
        <w:ind w:left="300" w:right="502" w:firstLine="600"/>
      </w:pPr>
      <w:r>
        <w:rPr>
          <w:rFonts w:hint="eastAsia" w:ascii="黑体" w:eastAsia="黑体"/>
        </w:rPr>
        <w:t>四、事业单位经营收入：</w:t>
      </w:r>
      <w:r>
        <w:t>指事业单位在专业业务活动及其辅助活动之外开展非独立核算经营活动取得的收入。</w:t>
      </w:r>
    </w:p>
    <w:p>
      <w:pPr>
        <w:pStyle w:val="4"/>
        <w:spacing w:line="381" w:lineRule="exact"/>
        <w:ind w:left="901"/>
      </w:pPr>
      <w:r>
        <w:rPr>
          <w:rFonts w:hint="eastAsia" w:ascii="黑体" w:hAnsi="黑体" w:eastAsia="黑体"/>
        </w:rPr>
        <w:t>五、其他收入：</w:t>
      </w:r>
      <w:r>
        <w:t>指除上述“财政拨款收入”、“事业收入”</w:t>
      </w:r>
    </w:p>
    <w:p>
      <w:pPr>
        <w:pStyle w:val="4"/>
        <w:spacing w:before="183"/>
        <w:ind w:left="300"/>
      </w:pPr>
      <w:r>
        <w:t>、“事业单位经营收入”等以外的收入。</w:t>
      </w:r>
    </w:p>
    <w:p>
      <w:pPr>
        <w:pStyle w:val="4"/>
        <w:spacing w:before="186" w:line="357" w:lineRule="auto"/>
        <w:ind w:left="300" w:right="501" w:firstLine="600"/>
      </w:pPr>
      <w:r>
        <w:rPr>
          <w:rFonts w:hint="eastAsia" w:ascii="黑体" w:eastAsia="黑体"/>
        </w:rPr>
        <w:t>六、上级补助收入：</w:t>
      </w:r>
      <w:r>
        <w:t>指单位从主管部门和上级单位取得的非财政补助收入。</w:t>
      </w:r>
    </w:p>
    <w:p>
      <w:pPr>
        <w:pStyle w:val="4"/>
        <w:spacing w:line="357" w:lineRule="auto"/>
        <w:ind w:left="300" w:right="502" w:firstLine="600"/>
      </w:pPr>
      <w:r>
        <w:rPr>
          <w:rFonts w:hint="eastAsia" w:ascii="黑体" w:eastAsia="黑体"/>
        </w:rPr>
        <w:t>七、附属单位上缴收入：</w:t>
      </w:r>
      <w:r>
        <w:t>指本部门所属纳入部门预算编报范围的单位按有关规定上缴的收入。</w:t>
      </w:r>
    </w:p>
    <w:p>
      <w:pPr>
        <w:pStyle w:val="4"/>
        <w:spacing w:line="355" w:lineRule="auto"/>
        <w:ind w:left="300" w:right="501" w:firstLine="600"/>
        <w:jc w:val="both"/>
      </w:pPr>
      <w:r>
        <w:rPr>
          <w:rFonts w:hint="eastAsia" w:ascii="黑体" w:hAnsi="黑体" w:eastAsia="黑体"/>
        </w:rPr>
        <w:t>八、使用非财政拨款结余：</w:t>
      </w:r>
      <w:r>
        <w:t>指本部门所属单位在预计用当年的“财政拨款收入”、“财政专户管理资金收入”、“事业收入”、“事业单位经营收入”、“其他收入”等不足以安排当年支出的情况下，使用以前年度积累结余弥补本年度收支缺口的资金</w:t>
      </w:r>
    </w:p>
    <w:p>
      <w:pPr>
        <w:pStyle w:val="4"/>
        <w:ind w:left="300"/>
      </w:pPr>
      <w:r>
        <w:t>。</w:t>
      </w:r>
    </w:p>
    <w:p>
      <w:pPr>
        <w:spacing w:after="0"/>
        <w:sectPr>
          <w:pgSz w:w="11910" w:h="16840"/>
          <w:pgMar w:top="1580" w:right="1280" w:bottom="1000" w:left="1400" w:header="0" w:footer="726" w:gutter="0"/>
          <w:cols w:space="720" w:num="1"/>
        </w:sectPr>
      </w:pPr>
    </w:p>
    <w:p>
      <w:pPr>
        <w:pStyle w:val="4"/>
        <w:rPr>
          <w:sz w:val="20"/>
        </w:rPr>
      </w:pPr>
    </w:p>
    <w:p>
      <w:pPr>
        <w:pStyle w:val="4"/>
        <w:spacing w:before="3"/>
        <w:rPr>
          <w:sz w:val="17"/>
        </w:rPr>
      </w:pPr>
    </w:p>
    <w:p>
      <w:pPr>
        <w:pStyle w:val="4"/>
        <w:spacing w:before="58" w:line="357" w:lineRule="auto"/>
        <w:ind w:left="300" w:right="501" w:firstLine="600"/>
      </w:pPr>
      <w:r>
        <w:rPr>
          <w:rFonts w:hint="eastAsia" w:ascii="黑体" w:eastAsia="黑体"/>
        </w:rPr>
        <w:t>九、上年结转：</w:t>
      </w:r>
      <w:r>
        <w:t>指以前年度尚未完成、结转到本年仍按原规定用途继续使用的资金。</w:t>
      </w:r>
    </w:p>
    <w:p>
      <w:pPr>
        <w:pStyle w:val="4"/>
        <w:spacing w:line="357" w:lineRule="auto"/>
        <w:ind w:left="300" w:right="501" w:firstLine="600"/>
      </w:pPr>
      <w:r>
        <w:rPr>
          <w:rFonts w:hint="eastAsia" w:ascii="黑体" w:eastAsia="黑体"/>
        </w:rPr>
        <w:t>十、基本支出：</w:t>
      </w:r>
      <w:r>
        <w:t>指为保障机构正常运转、完成日常工作任务而发生的人员支出和日常公用支出。</w:t>
      </w:r>
    </w:p>
    <w:p>
      <w:pPr>
        <w:pStyle w:val="4"/>
        <w:spacing w:line="357" w:lineRule="auto"/>
        <w:ind w:left="300" w:right="501" w:firstLine="600"/>
      </w:pPr>
      <w:r>
        <w:rPr>
          <w:rFonts w:hint="eastAsia" w:ascii="黑体" w:eastAsia="黑体"/>
        </w:rPr>
        <w:t>十一、项目支出：</w:t>
      </w:r>
      <w:r>
        <w:t>指在基本支出之外为完成特定任务和事业发展目标所发生的支出。</w:t>
      </w:r>
    </w:p>
    <w:p>
      <w:pPr>
        <w:pStyle w:val="4"/>
        <w:spacing w:line="381" w:lineRule="exact"/>
        <w:ind w:left="901"/>
      </w:pPr>
      <w:r>
        <w:rPr>
          <w:rFonts w:hint="eastAsia" w:ascii="黑体" w:eastAsia="黑体"/>
        </w:rPr>
        <w:t>十二、上缴上级支出：</w:t>
      </w:r>
      <w:r>
        <w:t>指下级单位上缴上级的支出。</w:t>
      </w:r>
    </w:p>
    <w:p>
      <w:pPr>
        <w:pStyle w:val="4"/>
        <w:spacing w:before="179" w:line="357" w:lineRule="auto"/>
        <w:ind w:left="300" w:right="502" w:firstLine="600"/>
      </w:pPr>
      <w:r>
        <w:rPr>
          <w:rFonts w:hint="eastAsia" w:ascii="黑体" w:eastAsia="黑体"/>
        </w:rPr>
        <w:t>十三、事业单位经营支出：</w:t>
      </w:r>
      <w:r>
        <w:t>指事业单位在专业业务活动及其辅助活动之外开展非独立核算经营活动发生的支出。</w:t>
      </w:r>
    </w:p>
    <w:p>
      <w:pPr>
        <w:pStyle w:val="4"/>
        <w:spacing w:line="380" w:lineRule="exact"/>
        <w:ind w:left="901"/>
      </w:pPr>
      <w:r>
        <w:rPr>
          <w:rFonts w:hint="eastAsia" w:ascii="黑体" w:eastAsia="黑体"/>
        </w:rPr>
        <w:t>十四、对下级单位补助支出：</w:t>
      </w:r>
      <w:r>
        <w:t>指对下级单位补助发生的支出</w:t>
      </w:r>
    </w:p>
    <w:p>
      <w:pPr>
        <w:pStyle w:val="4"/>
        <w:spacing w:before="1"/>
        <w:rPr>
          <w:sz w:val="10"/>
        </w:rPr>
      </w:pPr>
    </w:p>
    <w:p>
      <w:pPr>
        <w:pStyle w:val="4"/>
        <w:spacing w:before="58"/>
        <w:ind w:left="300"/>
      </w:pPr>
      <w:r>
        <w:t>。</w:t>
      </w:r>
    </w:p>
    <w:p>
      <w:pPr>
        <w:pStyle w:val="4"/>
        <w:spacing w:before="186"/>
        <w:ind w:left="901"/>
      </w:pPr>
      <w:r>
        <w:rPr>
          <w:rFonts w:hint="eastAsia" w:ascii="黑体" w:eastAsia="黑体"/>
        </w:rPr>
        <w:t>十五、结转下年：</w:t>
      </w:r>
      <w:r>
        <w:t>指以前年度预算安排、因客观条件发生变</w:t>
      </w:r>
    </w:p>
    <w:p>
      <w:pPr>
        <w:pStyle w:val="4"/>
        <w:spacing w:before="1"/>
        <w:rPr>
          <w:sz w:val="10"/>
        </w:rPr>
      </w:pPr>
    </w:p>
    <w:p>
      <w:pPr>
        <w:pStyle w:val="4"/>
        <w:spacing w:before="58" w:line="355" w:lineRule="auto"/>
        <w:ind w:left="300" w:right="501"/>
      </w:pPr>
      <w:r>
        <w:t>化无法按原计划实施，需延迟到以后年度按原规定用途继续使用的资金。</w:t>
      </w:r>
    </w:p>
    <w:p>
      <w:pPr>
        <w:pStyle w:val="4"/>
        <w:spacing w:before="2" w:line="357" w:lineRule="auto"/>
        <w:ind w:left="300" w:right="501" w:firstLine="600"/>
      </w:pPr>
      <w:r>
        <w:rPr>
          <w:rFonts w:hint="eastAsia" w:ascii="黑体" w:hAnsi="黑体" w:eastAsia="黑体"/>
        </w:rPr>
        <w:t>十六、“三公”经费：</w:t>
      </w:r>
      <w:r>
        <w:t>指本级部门用一般公共预算财政拨款安排的因公出国（境）费、公务用车购置及运行费和公务接待费</w:t>
      </w:r>
    </w:p>
    <w:p>
      <w:pPr>
        <w:pStyle w:val="4"/>
        <w:spacing w:line="355" w:lineRule="auto"/>
        <w:ind w:left="300" w:right="501"/>
        <w:jc w:val="both"/>
      </w:pPr>
      <w:r>
        <w:t>。其中，因公出国（境）费反映单位公务出国（境）的国际差旅费、国外城市间交通费、住宿费、伙食费、培训费、公杂费等支出；公务用车购置及运行费反映单位公务用车车辆购置支出（含车辆购置税）及燃料费、维修费、过路过桥费、保险费、安全奖励费用等支出；公务接待费反映单位按规定开支的各类接待（含外宾接待）支出。</w:t>
      </w:r>
    </w:p>
    <w:p>
      <w:pPr>
        <w:spacing w:after="0" w:line="355" w:lineRule="auto"/>
        <w:jc w:val="both"/>
        <w:sectPr>
          <w:pgSz w:w="11910" w:h="16840"/>
          <w:pgMar w:top="1580" w:right="1280" w:bottom="1000" w:left="1400" w:header="0" w:footer="726" w:gutter="0"/>
          <w:cols w:space="720" w:num="1"/>
        </w:sectPr>
      </w:pPr>
    </w:p>
    <w:p>
      <w:pPr>
        <w:pStyle w:val="4"/>
        <w:rPr>
          <w:sz w:val="20"/>
        </w:rPr>
      </w:pPr>
    </w:p>
    <w:p>
      <w:pPr>
        <w:pStyle w:val="4"/>
        <w:spacing w:before="3"/>
        <w:rPr>
          <w:sz w:val="17"/>
        </w:rPr>
      </w:pPr>
    </w:p>
    <w:p>
      <w:pPr>
        <w:pStyle w:val="4"/>
        <w:spacing w:before="58" w:line="355" w:lineRule="auto"/>
        <w:ind w:left="300" w:right="501" w:firstLine="600"/>
        <w:jc w:val="both"/>
      </w:pPr>
      <w:r>
        <w:rPr>
          <w:rFonts w:hint="eastAsia" w:ascii="黑体" w:eastAsia="黑体"/>
        </w:rPr>
        <w:t>十七、机关运行经费：</w:t>
      </w:r>
      <w:r>
        <w:t>指为保障行政单位（包括参照公务员法管理的事业单位）运行用于购买货物和服务的各项资金，包括办公及印刷费、邮电费、差旅费、会议费、福利费、日常维修费</w:t>
      </w:r>
    </w:p>
    <w:p>
      <w:pPr>
        <w:pStyle w:val="4"/>
        <w:spacing w:before="5" w:line="355" w:lineRule="auto"/>
        <w:ind w:left="300" w:right="501"/>
        <w:jc w:val="right"/>
      </w:pPr>
      <w:r>
        <w:t>、专用材料及一般设备购置费、办公用房水电费、办公用房取暖费、办公用房物业管理费、公务用车运行维护费以及其他费用。</w:t>
      </w:r>
      <w:r>
        <w:rPr>
          <w:rFonts w:hint="eastAsia" w:ascii="黑体" w:eastAsia="黑体"/>
        </w:rPr>
        <w:t>十八、公共安全(类)法院(款)行政运行(项)：</w:t>
      </w:r>
      <w:r>
        <w:t>指财政部门行</w:t>
      </w:r>
    </w:p>
    <w:p>
      <w:pPr>
        <w:pStyle w:val="4"/>
        <w:spacing w:before="5" w:line="355" w:lineRule="auto"/>
        <w:ind w:left="300" w:right="419"/>
        <w:jc w:val="both"/>
      </w:pPr>
      <w:r>
        <w:t>政单位（包括实行公务员管理的事业单位）的基本支出。我单位公共安全支出（类）法院（款）行政运行（项）支出2069.11 万元，主要用于工资等人员经费支出，按 8000 元/人.年核算的日常公用经费支出。</w:t>
      </w:r>
    </w:p>
    <w:p>
      <w:pPr>
        <w:pStyle w:val="4"/>
        <w:spacing w:before="4" w:line="355" w:lineRule="auto"/>
        <w:ind w:left="300" w:right="419" w:firstLine="600"/>
        <w:jc w:val="both"/>
      </w:pPr>
      <w:r>
        <w:rPr>
          <w:rFonts w:hint="eastAsia" w:ascii="黑体" w:eastAsia="黑体"/>
        </w:rPr>
        <w:t>十九、公共安全(类)法院(款)一般行政管理事务(项)：</w:t>
      </w:r>
      <w:r>
        <w:t>指财政部门行政单位（包括实行公务员管理的事业单位）未单独设项级科目的其他项目支出。我单位公共安全支出（类）法院（款） 一般行政管理事务（项）支出 1593.65 万元，主要用于单位水电燃修等日常运行经费及后勤保障经费、聘用人员经费等公用费用支出。</w:t>
      </w:r>
    </w:p>
    <w:p>
      <w:pPr>
        <w:pStyle w:val="4"/>
        <w:spacing w:before="9" w:line="357" w:lineRule="auto"/>
        <w:ind w:left="300" w:right="501" w:firstLine="600"/>
      </w:pPr>
      <w:r>
        <w:rPr>
          <w:rFonts w:hint="eastAsia" w:ascii="黑体" w:eastAsia="黑体"/>
        </w:rPr>
        <w:t>二十、公共安全(类)法院(款)案件审判(项)：</w:t>
      </w:r>
      <w:r>
        <w:t>主要用于办案业务支出、业务装备经费支出等项目支出。</w:t>
      </w:r>
    </w:p>
    <w:p>
      <w:pPr>
        <w:pStyle w:val="4"/>
        <w:spacing w:line="355" w:lineRule="auto"/>
        <w:ind w:left="300" w:right="501" w:firstLine="600"/>
        <w:jc w:val="both"/>
      </w:pPr>
      <w:r>
        <w:rPr>
          <w:rFonts w:hint="eastAsia" w:ascii="黑体" w:eastAsia="黑体"/>
        </w:rPr>
        <w:t>二十一、公共安全(类)法院(款)案件执行(项)：</w:t>
      </w:r>
      <w:r>
        <w:t>指财政部门行政单位（包括实行公务员管理的事业单位）的项目支出。我单位2022年公共安全支出（类）法院（款）案件执行（项）支出50 万，用于司法救助支出。</w:t>
      </w:r>
    </w:p>
    <w:p>
      <w:pPr>
        <w:spacing w:after="0" w:line="355" w:lineRule="auto"/>
        <w:jc w:val="both"/>
        <w:sectPr>
          <w:pgSz w:w="11910" w:h="16840"/>
          <w:pgMar w:top="1580" w:right="1280" w:bottom="1000" w:left="1400" w:header="0" w:footer="726" w:gutter="0"/>
          <w:cols w:space="720" w:num="1"/>
        </w:sectPr>
      </w:pPr>
    </w:p>
    <w:p>
      <w:pPr>
        <w:pStyle w:val="4"/>
        <w:rPr>
          <w:sz w:val="20"/>
        </w:rPr>
      </w:pPr>
    </w:p>
    <w:p>
      <w:pPr>
        <w:pStyle w:val="4"/>
        <w:spacing w:before="3"/>
        <w:rPr>
          <w:sz w:val="17"/>
        </w:rPr>
      </w:pPr>
    </w:p>
    <w:p>
      <w:pPr>
        <w:pStyle w:val="4"/>
        <w:spacing w:before="58" w:line="357" w:lineRule="auto"/>
        <w:ind w:left="300" w:right="501" w:firstLine="600"/>
      </w:pPr>
      <w:r>
        <w:rPr>
          <w:rFonts w:hint="eastAsia" w:ascii="黑体" w:hAnsi="黑体" w:eastAsia="黑体"/>
        </w:rPr>
        <w:t>二十二、公共安全(类)法院(款)“两庭”建设(项)：</w:t>
      </w:r>
      <w:r>
        <w:t>用于科技法庭、互联网法庭的相关支出。</w:t>
      </w:r>
    </w:p>
    <w:p>
      <w:pPr>
        <w:pStyle w:val="4"/>
        <w:spacing w:line="357" w:lineRule="auto"/>
        <w:ind w:left="300" w:right="501" w:firstLine="600"/>
      </w:pPr>
      <w:r>
        <w:rPr>
          <w:rFonts w:hint="eastAsia" w:ascii="黑体" w:eastAsia="黑体"/>
        </w:rPr>
        <w:t>二十三、社会保障和就业(类)行政事业单位养老(款)行政单位离退休(项)：</w:t>
      </w:r>
      <w:r>
        <w:t>指财政部门行政单位用于离退休人员的公用经费</w:t>
      </w:r>
    </w:p>
    <w:p>
      <w:pPr>
        <w:pStyle w:val="4"/>
        <w:tabs>
          <w:tab w:val="left" w:pos="3874"/>
          <w:tab w:val="left" w:pos="4884"/>
        </w:tabs>
        <w:spacing w:line="382" w:lineRule="exact"/>
        <w:ind w:left="300"/>
      </w:pPr>
      <w:r>
        <w:t>。我单位2022年预算支出</w:t>
      </w:r>
      <w:r>
        <w:tab/>
      </w:r>
      <w:r>
        <w:t>111.9</w:t>
      </w:r>
      <w:r>
        <w:tab/>
      </w:r>
      <w:r>
        <w:t>万元，用于退休人员住房补贴</w:t>
      </w:r>
    </w:p>
    <w:p>
      <w:pPr>
        <w:pStyle w:val="4"/>
        <w:spacing w:before="182"/>
        <w:ind w:left="300"/>
      </w:pPr>
      <w:r>
        <w:t>、物业补贴及退休公用经费支出。</w:t>
      </w:r>
    </w:p>
    <w:p>
      <w:pPr>
        <w:pStyle w:val="4"/>
        <w:spacing w:before="185" w:line="357" w:lineRule="auto"/>
        <w:ind w:left="300" w:right="419" w:firstLine="600"/>
        <w:jc w:val="both"/>
      </w:pPr>
      <w:r>
        <w:rPr>
          <w:rFonts w:hint="eastAsia" w:ascii="黑体" w:eastAsia="黑体"/>
        </w:rPr>
        <w:t>二十四、社会保障和就业(类)行政事业单位养老(款)机关事业单位基本养老保险缴费(项)：</w:t>
      </w:r>
      <w:r>
        <w:t>指财政部门行政单位用于缴纳职工养老保险支出。我单位 2022 年预算支出207.33 万元，用于缴纳职工养老保险。</w:t>
      </w:r>
    </w:p>
    <w:p>
      <w:pPr>
        <w:pStyle w:val="4"/>
        <w:spacing w:line="357" w:lineRule="auto"/>
        <w:ind w:left="300" w:right="419" w:firstLine="600"/>
        <w:jc w:val="both"/>
      </w:pPr>
      <w:r>
        <w:rPr>
          <w:rFonts w:hint="eastAsia" w:ascii="黑体" w:eastAsia="黑体"/>
        </w:rPr>
        <w:t>二十五、社会保障和就业(类)其他社会保障和就业(款)其他社会保障和就业(项)：</w:t>
      </w:r>
      <w:r>
        <w:t>指财政部门行政单位用于其他保险类缴纳支出。我单位 2022年预算支出 11.66 万元，用于缴纳职工失业保险和工伤保险。</w:t>
      </w:r>
    </w:p>
    <w:p>
      <w:pPr>
        <w:pStyle w:val="4"/>
        <w:spacing w:line="357" w:lineRule="auto"/>
        <w:ind w:left="300" w:right="501" w:firstLine="600"/>
        <w:jc w:val="both"/>
      </w:pPr>
      <w:r>
        <w:rPr>
          <w:rFonts w:hint="eastAsia" w:ascii="黑体" w:eastAsia="黑体"/>
        </w:rPr>
        <w:t>二十六、卫生健康(类)行政事业单位医疗(款)行政单位医疗(项)：</w:t>
      </w:r>
      <w:r>
        <w:t>指财政部门行政单位用于职工缴纳医疗保险支出。我单位2022 年预算支出 93.3 万元，用于支付职工医疗保险。</w:t>
      </w:r>
    </w:p>
    <w:p>
      <w:pPr>
        <w:pStyle w:val="4"/>
        <w:spacing w:line="357" w:lineRule="auto"/>
        <w:ind w:left="300" w:right="419" w:firstLine="600"/>
        <w:jc w:val="both"/>
      </w:pPr>
      <w:r>
        <w:rPr>
          <w:rFonts w:hint="eastAsia" w:ascii="黑体" w:eastAsia="黑体"/>
        </w:rPr>
        <w:t>二十七、住房保障(类)住房改革(款)住房公积金(项)：</w:t>
      </w:r>
      <w:r>
        <w:t>指财政部门行政单位用于职工缴纳职工住房公积金的支出。我单位 2</w:t>
      </w:r>
    </w:p>
    <w:p>
      <w:pPr>
        <w:pStyle w:val="4"/>
        <w:spacing w:line="381" w:lineRule="exact"/>
        <w:ind w:left="300"/>
        <w:jc w:val="both"/>
      </w:pPr>
      <w:r>
        <w:t>022 年预算支出 188.1 万元，用于缴纳职工住房公积金。</w:t>
      </w:r>
    </w:p>
    <w:sectPr>
      <w:pgSz w:w="11910" w:h="16840"/>
      <w:pgMar w:top="1580" w:right="1280" w:bottom="1000" w:left="1400" w:header="0" w:footer="726"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49" o:spid="_x0000_s2049" o:spt="202" type="#_x0000_t202" style="position:absolute;left:0pt;margin-left:275.6pt;margin-top:790.55pt;height:14pt;width:44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rFonts w:ascii="宋体" w:hAnsi="宋体"/>
                    <w:sz w:val="24"/>
                  </w:rPr>
                </w:pPr>
                <w:r>
                  <w:rPr>
                    <w:rFonts w:ascii="宋体" w:hAnsi="宋体"/>
                    <w:sz w:val="24"/>
                  </w:rPr>
                  <w:t xml:space="preserve">— </w:t>
                </w:r>
                <w:r>
                  <w:fldChar w:fldCharType="begin"/>
                </w:r>
                <w:r>
                  <w:rPr>
                    <w:rFonts w:ascii="宋体" w:hAnsi="宋体"/>
                    <w:sz w:val="24"/>
                  </w:rPr>
                  <w:instrText xml:space="preserve"> PAGE </w:instrText>
                </w:r>
                <w:r>
                  <w:fldChar w:fldCharType="separate"/>
                </w:r>
                <w:r>
                  <w:t>1</w:t>
                </w:r>
                <w:r>
                  <w:fldChar w:fldCharType="end"/>
                </w:r>
                <w:r>
                  <w:rPr>
                    <w:rFonts w:ascii="宋体" w:hAnsi="宋体"/>
                    <w:sz w:val="24"/>
                  </w:rPr>
                  <w:t xml:space="preserve"> —</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w:pict>
        <v:shape id="_x0000_s2050" o:spid="_x0000_s2050" o:spt="202" type="#_x0000_t202" style="position:absolute;left:0pt;margin-left:395.9pt;margin-top:543.95pt;height:14pt;width:50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rFonts w:ascii="宋体" w:hAnsi="宋体"/>
                    <w:sz w:val="24"/>
                  </w:rPr>
                </w:pPr>
                <w:r>
                  <w:rPr>
                    <w:rFonts w:ascii="宋体" w:hAnsi="宋体"/>
                    <w:sz w:val="24"/>
                  </w:rPr>
                  <w:t xml:space="preserve">— </w:t>
                </w:r>
                <w:r>
                  <w:fldChar w:fldCharType="begin"/>
                </w:r>
                <w:r>
                  <w:rPr>
                    <w:rFonts w:ascii="宋体" w:hAnsi="宋体"/>
                    <w:sz w:val="24"/>
                  </w:rPr>
                  <w:instrText xml:space="preserve"> PAGE </w:instrText>
                </w:r>
                <w:r>
                  <w:fldChar w:fldCharType="separate"/>
                </w:r>
                <w:r>
                  <w:t>10</w:t>
                </w:r>
                <w:r>
                  <w:fldChar w:fldCharType="end"/>
                </w:r>
                <w:r>
                  <w:rPr>
                    <w:rFonts w:ascii="宋体" w:hAnsi="宋体"/>
                    <w:sz w:val="24"/>
                  </w:rPr>
                  <w:t xml:space="preserve"> —</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6"/>
      </w:rPr>
    </w:pPr>
    <w:r>
      <w:pict>
        <v:shape id="_x0000_s2051" o:spid="_x0000_s2051" o:spt="202" type="#_x0000_t202" style="position:absolute;left:0pt;margin-left:272.6pt;margin-top:790.55pt;height:14pt;width:50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80" w:lineRule="exact"/>
                  <w:ind w:left="20" w:right="0" w:firstLine="0"/>
                  <w:jc w:val="left"/>
                  <w:rPr>
                    <w:rFonts w:ascii="宋体" w:hAnsi="宋体"/>
                    <w:sz w:val="24"/>
                  </w:rPr>
                </w:pPr>
                <w:r>
                  <w:rPr>
                    <w:rFonts w:ascii="宋体" w:hAnsi="宋体"/>
                    <w:sz w:val="24"/>
                  </w:rPr>
                  <w:t xml:space="preserve">— </w:t>
                </w:r>
                <w:r>
                  <w:fldChar w:fldCharType="begin"/>
                </w:r>
                <w:r>
                  <w:rPr>
                    <w:rFonts w:ascii="宋体" w:hAnsi="宋体"/>
                    <w:sz w:val="24"/>
                  </w:rPr>
                  <w:instrText xml:space="preserve"> PAGE </w:instrText>
                </w:r>
                <w:r>
                  <w:fldChar w:fldCharType="separate"/>
                </w:r>
                <w:r>
                  <w:t>30</w:t>
                </w:r>
                <w:r>
                  <w:fldChar w:fldCharType="end"/>
                </w:r>
                <w:r>
                  <w:rPr>
                    <w:rFonts w:ascii="宋体" w:hAnsi="宋体"/>
                    <w:sz w:val="24"/>
                  </w:rPr>
                  <w:t xml:space="preserve"> —</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529B16"/>
    <w:multiLevelType w:val="singleLevel"/>
    <w:tmpl w:val="BD529B16"/>
    <w:lvl w:ilvl="0" w:tentative="0">
      <w:start w:val="6"/>
      <w:numFmt w:val="chineseCounting"/>
      <w:suff w:val="nothing"/>
      <w:lvlText w:val="（%1）"/>
      <w:lvlJc w:val="left"/>
      <w:rPr>
        <w:rFonts w:hint="eastAsia"/>
      </w:rPr>
    </w:lvl>
  </w:abstractNum>
  <w:abstractNum w:abstractNumId="1">
    <w:nsid w:val="0053208E"/>
    <w:multiLevelType w:val="multilevel"/>
    <w:tmpl w:val="0053208E"/>
    <w:lvl w:ilvl="0" w:tentative="0">
      <w:start w:val="1"/>
      <w:numFmt w:val="decimal"/>
      <w:lvlText w:val="%1."/>
      <w:lvlJc w:val="left"/>
      <w:pPr>
        <w:ind w:left="301" w:hanging="304"/>
        <w:jc w:val="left"/>
      </w:pPr>
      <w:rPr>
        <w:rFonts w:hint="default" w:ascii="仿宋_GB2312" w:hAnsi="仿宋_GB2312" w:eastAsia="仿宋_GB2312" w:cs="仿宋_GB2312"/>
        <w:spacing w:val="1"/>
        <w:w w:val="100"/>
        <w:sz w:val="28"/>
        <w:szCs w:val="28"/>
        <w:lang w:val="zh-CN" w:eastAsia="zh-CN" w:bidi="zh-CN"/>
      </w:rPr>
    </w:lvl>
    <w:lvl w:ilvl="1" w:tentative="0">
      <w:start w:val="0"/>
      <w:numFmt w:val="bullet"/>
      <w:lvlText w:val="•"/>
      <w:lvlJc w:val="left"/>
      <w:pPr>
        <w:ind w:left="1192" w:hanging="304"/>
      </w:pPr>
      <w:rPr>
        <w:rFonts w:hint="default"/>
        <w:lang w:val="zh-CN" w:eastAsia="zh-CN" w:bidi="zh-CN"/>
      </w:rPr>
    </w:lvl>
    <w:lvl w:ilvl="2" w:tentative="0">
      <w:start w:val="0"/>
      <w:numFmt w:val="bullet"/>
      <w:lvlText w:val="•"/>
      <w:lvlJc w:val="left"/>
      <w:pPr>
        <w:ind w:left="2085" w:hanging="304"/>
      </w:pPr>
      <w:rPr>
        <w:rFonts w:hint="default"/>
        <w:lang w:val="zh-CN" w:eastAsia="zh-CN" w:bidi="zh-CN"/>
      </w:rPr>
    </w:lvl>
    <w:lvl w:ilvl="3" w:tentative="0">
      <w:start w:val="0"/>
      <w:numFmt w:val="bullet"/>
      <w:lvlText w:val="•"/>
      <w:lvlJc w:val="left"/>
      <w:pPr>
        <w:ind w:left="2977" w:hanging="304"/>
      </w:pPr>
      <w:rPr>
        <w:rFonts w:hint="default"/>
        <w:lang w:val="zh-CN" w:eastAsia="zh-CN" w:bidi="zh-CN"/>
      </w:rPr>
    </w:lvl>
    <w:lvl w:ilvl="4" w:tentative="0">
      <w:start w:val="0"/>
      <w:numFmt w:val="bullet"/>
      <w:lvlText w:val="•"/>
      <w:lvlJc w:val="left"/>
      <w:pPr>
        <w:ind w:left="3870" w:hanging="304"/>
      </w:pPr>
      <w:rPr>
        <w:rFonts w:hint="default"/>
        <w:lang w:val="zh-CN" w:eastAsia="zh-CN" w:bidi="zh-CN"/>
      </w:rPr>
    </w:lvl>
    <w:lvl w:ilvl="5" w:tentative="0">
      <w:start w:val="0"/>
      <w:numFmt w:val="bullet"/>
      <w:lvlText w:val="•"/>
      <w:lvlJc w:val="left"/>
      <w:pPr>
        <w:ind w:left="4762" w:hanging="304"/>
      </w:pPr>
      <w:rPr>
        <w:rFonts w:hint="default"/>
        <w:lang w:val="zh-CN" w:eastAsia="zh-CN" w:bidi="zh-CN"/>
      </w:rPr>
    </w:lvl>
    <w:lvl w:ilvl="6" w:tentative="0">
      <w:start w:val="0"/>
      <w:numFmt w:val="bullet"/>
      <w:lvlText w:val="•"/>
      <w:lvlJc w:val="left"/>
      <w:pPr>
        <w:ind w:left="5655" w:hanging="304"/>
      </w:pPr>
      <w:rPr>
        <w:rFonts w:hint="default"/>
        <w:lang w:val="zh-CN" w:eastAsia="zh-CN" w:bidi="zh-CN"/>
      </w:rPr>
    </w:lvl>
    <w:lvl w:ilvl="7" w:tentative="0">
      <w:start w:val="0"/>
      <w:numFmt w:val="bullet"/>
      <w:lvlText w:val="•"/>
      <w:lvlJc w:val="left"/>
      <w:pPr>
        <w:ind w:left="6547" w:hanging="304"/>
      </w:pPr>
      <w:rPr>
        <w:rFonts w:hint="default"/>
        <w:lang w:val="zh-CN" w:eastAsia="zh-CN" w:bidi="zh-CN"/>
      </w:rPr>
    </w:lvl>
    <w:lvl w:ilvl="8" w:tentative="0">
      <w:start w:val="0"/>
      <w:numFmt w:val="bullet"/>
      <w:lvlText w:val="•"/>
      <w:lvlJc w:val="left"/>
      <w:pPr>
        <w:ind w:left="7440" w:hanging="304"/>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YmUyNTdiNmYxZjJiZjVmMmRhMmU5YmJmNjgwZmQ0ODYifQ=="/>
  </w:docVars>
  <w:rsids>
    <w:rsidRoot w:val="00000000"/>
    <w:rsid w:val="03C4618E"/>
    <w:rsid w:val="080526C2"/>
    <w:rsid w:val="0ED6358A"/>
    <w:rsid w:val="1AF01848"/>
    <w:rsid w:val="2A1D3F4A"/>
    <w:rsid w:val="2B3E7332"/>
    <w:rsid w:val="3E5456D8"/>
    <w:rsid w:val="42D82D21"/>
    <w:rsid w:val="6AA5198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仿宋_GB2312" w:hAnsi="仿宋_GB2312" w:eastAsia="仿宋_GB2312" w:cs="仿宋_GB2312"/>
      <w:sz w:val="22"/>
      <w:szCs w:val="22"/>
      <w:lang w:val="zh-CN" w:eastAsia="zh-CN" w:bidi="zh-CN"/>
    </w:rPr>
  </w:style>
  <w:style w:type="paragraph" w:styleId="2">
    <w:name w:val="heading 1"/>
    <w:basedOn w:val="1"/>
    <w:next w:val="1"/>
    <w:qFormat/>
    <w:uiPriority w:val="1"/>
    <w:pPr>
      <w:spacing w:before="37"/>
      <w:ind w:left="300"/>
      <w:outlineLvl w:val="1"/>
    </w:pPr>
    <w:rPr>
      <w:rFonts w:ascii="黑体" w:hAnsi="黑体" w:eastAsia="黑体" w:cs="黑体"/>
      <w:sz w:val="45"/>
      <w:szCs w:val="45"/>
      <w:lang w:val="zh-CN" w:eastAsia="zh-CN" w:bidi="zh-CN"/>
    </w:rPr>
  </w:style>
  <w:style w:type="paragraph" w:styleId="3">
    <w:name w:val="heading 2"/>
    <w:basedOn w:val="1"/>
    <w:next w:val="1"/>
    <w:qFormat/>
    <w:uiPriority w:val="1"/>
    <w:pPr>
      <w:spacing w:before="1"/>
      <w:jc w:val="right"/>
      <w:outlineLvl w:val="2"/>
    </w:pPr>
    <w:rPr>
      <w:rFonts w:ascii="仿宋_GB2312" w:hAnsi="仿宋_GB2312" w:eastAsia="仿宋_GB2312" w:cs="仿宋_GB2312"/>
      <w:b/>
      <w:bCs/>
      <w:sz w:val="30"/>
      <w:szCs w:val="30"/>
      <w:lang w:val="zh-CN" w:eastAsia="zh-CN" w:bidi="zh-CN"/>
    </w:rPr>
  </w:style>
  <w:style w:type="character" w:default="1" w:styleId="6">
    <w:name w:val="Default Paragraph Font"/>
    <w:semiHidden/>
    <w:unhideWhenUsed/>
    <w:qFormat/>
    <w:uiPriority w:val="1"/>
  </w:style>
  <w:style w:type="table" w:default="1" w:styleId="5">
    <w:name w:val="Normal Table"/>
    <w:semiHidden/>
    <w:qFormat/>
    <w:uiPriority w:val="0"/>
    <w:tblPr>
      <w:tblCellMar>
        <w:top w:w="0" w:type="dxa"/>
        <w:left w:w="108" w:type="dxa"/>
        <w:bottom w:w="0" w:type="dxa"/>
        <w:right w:w="108" w:type="dxa"/>
      </w:tblCellMar>
    </w:tblPr>
  </w:style>
  <w:style w:type="paragraph" w:styleId="4">
    <w:name w:val="Body Text"/>
    <w:basedOn w:val="1"/>
    <w:qFormat/>
    <w:uiPriority w:val="1"/>
    <w:rPr>
      <w:rFonts w:ascii="仿宋_GB2312" w:hAnsi="仿宋_GB2312" w:eastAsia="仿宋_GB2312" w:cs="仿宋_GB2312"/>
      <w:sz w:val="30"/>
      <w:szCs w:val="30"/>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300" w:right="501" w:firstLine="600"/>
    </w:pPr>
    <w:rPr>
      <w:rFonts w:ascii="仿宋_GB2312" w:hAnsi="仿宋_GB2312" w:eastAsia="仿宋_GB2312" w:cs="仿宋_GB2312"/>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8694</Words>
  <Characters>11291</Characters>
  <TotalTime>7</TotalTime>
  <ScaleCrop>false</ScaleCrop>
  <LinksUpToDate>false</LinksUpToDate>
  <CharactersWithSpaces>11414</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2022-12-06T03:28:00Z</dcterms:created>
  <dc:creator>山东财汇信息技术有限责任公司</dc:creator>
  <cp:lastModifiedBy>WPS_1652409824</cp:lastModifiedBy>
  <dcterms:modified xsi:type="dcterms:W3CDTF">2023-09-28T06:02:21Z</dcterms:modified>
  <dc:subject>预算公开文本</dc:subject>
  <dc:title>2022年淄博市张店区人民法院部门预算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2022-12-06T00:00:00Z</vt:filetime>
  </property>
  <property fmtid="{D5CDD505-2E9C-101B-9397-08002B2CF9AE}" pid="3" name="LastSaved">
    <vt:filetime>2022-12-06T00:00:00Z</vt:filetime>
  </property>
  <property fmtid="{D5CDD505-2E9C-101B-9397-08002B2CF9AE}" pid="4" name="KSOProductBuildVer">
    <vt:lpwstr>2052-12.1.0.15374</vt:lpwstr>
  </property>
  <property fmtid="{D5CDD505-2E9C-101B-9397-08002B2CF9AE}" pid="5" name="ICV">
    <vt:lpwstr>D13AEAD515D545A5949AD8F936C47038</vt:lpwstr>
  </property>
</Properties>
</file>